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3E3" w:rsidRDefault="005D73E3" w:rsidP="005D73E3">
      <w:pPr>
        <w:pStyle w:val="2"/>
        <w:spacing w:before="0" w:after="0"/>
        <w:ind w:firstLine="709"/>
        <w:jc w:val="center"/>
        <w:rPr>
          <w:rFonts w:ascii="Times New Roman" w:hAnsi="Times New Roman"/>
          <w:i w:val="0"/>
        </w:rPr>
      </w:pPr>
      <w:r w:rsidRPr="005D73E3">
        <w:rPr>
          <w:rFonts w:ascii="Times New Roman" w:hAnsi="Times New Roman"/>
          <w:i w:val="0"/>
        </w:rPr>
        <w:t>Налоговое администрирование социально-значимых отраслей народного хозяйства</w:t>
      </w:r>
    </w:p>
    <w:p w:rsidR="005D73E3" w:rsidRPr="005D73E3" w:rsidRDefault="005D73E3" w:rsidP="005D73E3"/>
    <w:p w:rsidR="005D73E3" w:rsidRPr="00B40C57" w:rsidRDefault="005D73E3" w:rsidP="005D73E3">
      <w:pPr>
        <w:pStyle w:val="2"/>
        <w:spacing w:before="0" w:after="0"/>
        <w:ind w:firstLine="709"/>
        <w:jc w:val="both"/>
        <w:rPr>
          <w:rFonts w:ascii="Times New Roman" w:hAnsi="Times New Roman"/>
          <w:b w:val="0"/>
          <w:i w:val="0"/>
        </w:rPr>
      </w:pPr>
      <w:r>
        <w:rPr>
          <w:rFonts w:ascii="Times New Roman" w:hAnsi="Times New Roman"/>
          <w:b w:val="0"/>
          <w:i w:val="0"/>
        </w:rPr>
        <w:t xml:space="preserve">В социально-ориентированной сфере деятельности налогоплательщики  </w:t>
      </w:r>
      <w:r w:rsidRPr="00B40C57">
        <w:rPr>
          <w:rFonts w:ascii="Times New Roman" w:hAnsi="Times New Roman"/>
          <w:b w:val="0"/>
          <w:i w:val="0"/>
        </w:rPr>
        <w:t>в настоящее время имеют  значительные налоговые преимущества, целью предоставления которых является:</w:t>
      </w:r>
    </w:p>
    <w:p w:rsidR="005D73E3" w:rsidRPr="00B40C57" w:rsidRDefault="005D73E3" w:rsidP="005D73E3">
      <w:pPr>
        <w:pStyle w:val="2"/>
        <w:spacing w:before="0" w:after="0"/>
        <w:ind w:firstLine="709"/>
        <w:rPr>
          <w:rFonts w:ascii="Times New Roman" w:hAnsi="Times New Roman"/>
          <w:b w:val="0"/>
          <w:i w:val="0"/>
        </w:rPr>
      </w:pPr>
      <w:r w:rsidRPr="00B40C57">
        <w:rPr>
          <w:rFonts w:ascii="Times New Roman" w:hAnsi="Times New Roman"/>
          <w:b w:val="0"/>
          <w:i w:val="0"/>
        </w:rPr>
        <w:t>1) снижение налоговой нагрузки;</w:t>
      </w:r>
    </w:p>
    <w:p w:rsidR="005D73E3" w:rsidRPr="00B40C57" w:rsidRDefault="005D73E3" w:rsidP="005D73E3">
      <w:pPr>
        <w:rPr>
          <w:sz w:val="28"/>
          <w:szCs w:val="28"/>
        </w:rPr>
      </w:pPr>
      <w:r w:rsidRPr="00B40C57">
        <w:rPr>
          <w:sz w:val="28"/>
          <w:szCs w:val="28"/>
        </w:rPr>
        <w:tab/>
        <w:t>2) снижение  издержек функционирования;</w:t>
      </w:r>
    </w:p>
    <w:p w:rsidR="005D73E3" w:rsidRPr="00B40C57" w:rsidRDefault="005D73E3" w:rsidP="005D73E3">
      <w:pPr>
        <w:rPr>
          <w:sz w:val="28"/>
          <w:szCs w:val="28"/>
        </w:rPr>
      </w:pPr>
      <w:r w:rsidRPr="00B40C57">
        <w:rPr>
          <w:sz w:val="28"/>
          <w:szCs w:val="28"/>
        </w:rPr>
        <w:tab/>
        <w:t>3) стабильности  экономического положения;</w:t>
      </w:r>
    </w:p>
    <w:p w:rsidR="005D73E3" w:rsidRPr="00B40C57" w:rsidRDefault="005D73E3" w:rsidP="005D73E3">
      <w:pPr>
        <w:jc w:val="both"/>
        <w:rPr>
          <w:sz w:val="28"/>
          <w:szCs w:val="28"/>
        </w:rPr>
      </w:pPr>
      <w:r w:rsidRPr="00B40C57">
        <w:rPr>
          <w:sz w:val="28"/>
          <w:szCs w:val="28"/>
        </w:rPr>
        <w:tab/>
        <w:t>4) выравнивание условий налогообложения  различных видов деятельности;</w:t>
      </w:r>
    </w:p>
    <w:p w:rsidR="005D73E3" w:rsidRDefault="005D73E3" w:rsidP="005D73E3">
      <w:pPr>
        <w:jc w:val="both"/>
        <w:rPr>
          <w:sz w:val="28"/>
          <w:szCs w:val="28"/>
        </w:rPr>
      </w:pPr>
      <w:r w:rsidRPr="00B40C57">
        <w:rPr>
          <w:sz w:val="28"/>
          <w:szCs w:val="28"/>
        </w:rPr>
        <w:tab/>
        <w:t>5) предоставление материальной выгоды у определенных категорий  получателей услуг.</w:t>
      </w:r>
    </w:p>
    <w:p w:rsidR="00122626" w:rsidRDefault="005D73E3" w:rsidP="00122626">
      <w:pPr>
        <w:ind w:firstLine="708"/>
        <w:jc w:val="both"/>
        <w:rPr>
          <w:sz w:val="28"/>
          <w:szCs w:val="28"/>
        </w:rPr>
      </w:pPr>
      <w:r>
        <w:rPr>
          <w:sz w:val="28"/>
          <w:szCs w:val="28"/>
        </w:rPr>
        <w:t>Рассмотр</w:t>
      </w:r>
      <w:r w:rsidR="00122626">
        <w:rPr>
          <w:sz w:val="28"/>
          <w:szCs w:val="28"/>
        </w:rPr>
        <w:t xml:space="preserve">ев </w:t>
      </w:r>
      <w:r>
        <w:rPr>
          <w:sz w:val="28"/>
          <w:szCs w:val="28"/>
        </w:rPr>
        <w:t>динамику поступления налогов в сфере деятельности социально-значимых услуг</w:t>
      </w:r>
      <w:r w:rsidR="00122626">
        <w:rPr>
          <w:sz w:val="28"/>
          <w:szCs w:val="28"/>
        </w:rPr>
        <w:t>, можно  отметить, что  п</w:t>
      </w:r>
      <w:r>
        <w:rPr>
          <w:sz w:val="28"/>
          <w:szCs w:val="28"/>
        </w:rPr>
        <w:t>о сравнению с 2006 г. по всем видам налогов наблюдается рост платежей  от 2 до 5 раз, а удельный вес в совокупном объеме налоговых платежей по отраслям экономики в целом по РФ составляет порядка 10 процентов</w:t>
      </w:r>
      <w:r w:rsidR="00122626">
        <w:rPr>
          <w:sz w:val="28"/>
          <w:szCs w:val="28"/>
        </w:rPr>
        <w:t xml:space="preserve"> (форма № 1-НОМ, сайт ФНС России).</w:t>
      </w:r>
    </w:p>
    <w:p w:rsidR="005D73E3" w:rsidRDefault="005D73E3" w:rsidP="00122626">
      <w:pPr>
        <w:ind w:firstLine="708"/>
        <w:jc w:val="both"/>
        <w:rPr>
          <w:sz w:val="28"/>
          <w:szCs w:val="28"/>
        </w:rPr>
      </w:pPr>
      <w:r>
        <w:rPr>
          <w:sz w:val="28"/>
          <w:szCs w:val="28"/>
        </w:rPr>
        <w:t xml:space="preserve">Но пополнение бюджета не должно оставаться единственной целью налоговой политики, необходимо не забывать о стимулирующей  роли налоговой системы.  </w:t>
      </w:r>
      <w:r w:rsidRPr="007443DD">
        <w:rPr>
          <w:sz w:val="28"/>
          <w:szCs w:val="28"/>
        </w:rPr>
        <w:t>При этом приоритетом экономической политик</w:t>
      </w:r>
      <w:r>
        <w:rPr>
          <w:sz w:val="28"/>
          <w:szCs w:val="28"/>
        </w:rPr>
        <w:t>и</w:t>
      </w:r>
      <w:r w:rsidRPr="007443DD">
        <w:rPr>
          <w:sz w:val="28"/>
          <w:szCs w:val="28"/>
        </w:rPr>
        <w:t xml:space="preserve"> было и остается безусловное выполнение государством своих обязательств перед гражданами.</w:t>
      </w:r>
    </w:p>
    <w:p w:rsidR="00012632" w:rsidRDefault="00122626" w:rsidP="00122626">
      <w:pPr>
        <w:ind w:firstLine="708"/>
        <w:jc w:val="both"/>
        <w:rPr>
          <w:sz w:val="28"/>
          <w:szCs w:val="28"/>
        </w:rPr>
      </w:pPr>
      <w:r>
        <w:rPr>
          <w:sz w:val="28"/>
          <w:szCs w:val="28"/>
        </w:rPr>
        <w:t xml:space="preserve">Так, </w:t>
      </w:r>
      <w:r w:rsidR="00012632" w:rsidRPr="00B40C57">
        <w:rPr>
          <w:sz w:val="28"/>
          <w:szCs w:val="28"/>
        </w:rPr>
        <w:t>налоговые преимущества</w:t>
      </w:r>
      <w:r w:rsidR="000F6CC7">
        <w:rPr>
          <w:sz w:val="28"/>
          <w:szCs w:val="28"/>
        </w:rPr>
        <w:t xml:space="preserve"> в</w:t>
      </w:r>
      <w:r w:rsidR="00012632" w:rsidRPr="00B40C57">
        <w:rPr>
          <w:sz w:val="28"/>
          <w:szCs w:val="28"/>
        </w:rPr>
        <w:t xml:space="preserve"> </w:t>
      </w:r>
      <w:r>
        <w:rPr>
          <w:sz w:val="28"/>
          <w:szCs w:val="28"/>
        </w:rPr>
        <w:t xml:space="preserve">этой </w:t>
      </w:r>
      <w:r w:rsidR="00012632">
        <w:rPr>
          <w:sz w:val="28"/>
          <w:szCs w:val="28"/>
        </w:rPr>
        <w:t xml:space="preserve">сфере услуг </w:t>
      </w:r>
      <w:r w:rsidR="00012632" w:rsidRPr="00B40C57">
        <w:rPr>
          <w:sz w:val="28"/>
          <w:szCs w:val="28"/>
        </w:rPr>
        <w:t>нацелены на решение комплекса социальных задач  организациями, имеющими особенности организационно-правовой формы, основная масса которых составляет некомм</w:t>
      </w:r>
      <w:r w:rsidR="00012632">
        <w:rPr>
          <w:sz w:val="28"/>
          <w:szCs w:val="28"/>
        </w:rPr>
        <w:t>ерческие организации.</w:t>
      </w:r>
    </w:p>
    <w:p w:rsidR="00012632" w:rsidRDefault="00012632" w:rsidP="00235CEE">
      <w:pPr>
        <w:jc w:val="both"/>
        <w:rPr>
          <w:sz w:val="28"/>
          <w:szCs w:val="28"/>
        </w:rPr>
      </w:pPr>
      <w:r>
        <w:rPr>
          <w:sz w:val="28"/>
          <w:szCs w:val="28"/>
        </w:rPr>
        <w:tab/>
        <w:t xml:space="preserve">Федеральный закон  от 21.01.1996 № 7-ФЗ «О некоммерческих организациях» </w:t>
      </w:r>
      <w:r w:rsidRPr="00012632">
        <w:rPr>
          <w:sz w:val="28"/>
          <w:szCs w:val="28"/>
        </w:rPr>
        <w:t>определяет правовое положение, порядок создания, деятельности, реорганизации и ликвидации некоммерческих организаций как юридических лиц, формирования и использования имущества некоммерческих организаций, права и обязанности их учредителей (участников), основы управления некоммерческими организациями и возможные формы их поддержки органами государственной власти и органами местного самоуправления</w:t>
      </w:r>
      <w:r>
        <w:rPr>
          <w:sz w:val="28"/>
          <w:szCs w:val="28"/>
        </w:rPr>
        <w:t xml:space="preserve"> (п. 1 ст. 1)</w:t>
      </w:r>
      <w:bookmarkStart w:id="0" w:name="p77"/>
      <w:bookmarkEnd w:id="0"/>
      <w:r>
        <w:rPr>
          <w:sz w:val="28"/>
          <w:szCs w:val="28"/>
        </w:rPr>
        <w:t>.</w:t>
      </w:r>
    </w:p>
    <w:p w:rsidR="00012632" w:rsidRDefault="00012632" w:rsidP="00235CEE">
      <w:pPr>
        <w:ind w:firstLine="708"/>
        <w:jc w:val="both"/>
        <w:rPr>
          <w:sz w:val="28"/>
          <w:szCs w:val="28"/>
        </w:rPr>
      </w:pPr>
      <w:r w:rsidRPr="00012632">
        <w:rPr>
          <w:sz w:val="28"/>
          <w:szCs w:val="28"/>
        </w:rPr>
        <w:t>Некоммерческие организации могут создаваться для достижения социальных, благотворительных, культурных, образовательных, научных и управленческих целей, в целях охраны здоровья граждан, развития физической культуры и спорта, удовлетворения духовных и иных нематериальных потребностей граждан, защиты прав, законных интересов граждан и организаций, разрешения споров и конфликтов, оказания юридической помощи, а также в иных целях, направленных на достижение общественных благ</w:t>
      </w:r>
      <w:r>
        <w:rPr>
          <w:sz w:val="28"/>
          <w:szCs w:val="28"/>
        </w:rPr>
        <w:t xml:space="preserve"> (п.2 ст. 1)</w:t>
      </w:r>
      <w:r w:rsidRPr="00012632">
        <w:rPr>
          <w:sz w:val="28"/>
          <w:szCs w:val="28"/>
        </w:rPr>
        <w:t>.</w:t>
      </w:r>
    </w:p>
    <w:p w:rsidR="00012632" w:rsidRDefault="00012632" w:rsidP="00012632">
      <w:pPr>
        <w:spacing w:line="360" w:lineRule="auto"/>
        <w:ind w:firstLine="708"/>
        <w:jc w:val="both"/>
        <w:rPr>
          <w:sz w:val="28"/>
          <w:szCs w:val="28"/>
        </w:rPr>
      </w:pPr>
      <w:r>
        <w:rPr>
          <w:sz w:val="28"/>
          <w:szCs w:val="28"/>
        </w:rPr>
        <w:t>Формы некоммерческих организаций изображены на схеме № 1.</w:t>
      </w:r>
    </w:p>
    <w:p w:rsidR="00760E4A" w:rsidRDefault="00760E4A" w:rsidP="00760E4A">
      <w:pPr>
        <w:spacing w:line="360" w:lineRule="auto"/>
        <w:jc w:val="both"/>
        <w:rPr>
          <w:sz w:val="28"/>
          <w:szCs w:val="28"/>
        </w:rPr>
        <w:sectPr w:rsidR="00760E4A" w:rsidSect="00F111AE">
          <w:pgSz w:w="11906" w:h="16838"/>
          <w:pgMar w:top="1134" w:right="850" w:bottom="1134" w:left="1701" w:header="708" w:footer="708" w:gutter="0"/>
          <w:cols w:space="708"/>
          <w:docGrid w:linePitch="360"/>
        </w:sectPr>
      </w:pPr>
    </w:p>
    <w:p w:rsidR="00760E4A" w:rsidRPr="006C2502" w:rsidRDefault="00D85C16" w:rsidP="00760E4A">
      <w:pPr>
        <w:jc w:val="center"/>
        <w:rPr>
          <w:sz w:val="40"/>
          <w:szCs w:val="40"/>
        </w:rPr>
      </w:pPr>
      <w:r>
        <w:rPr>
          <w:noProof/>
          <w:sz w:val="40"/>
          <w:szCs w:val="40"/>
        </w:rPr>
        <w:lastRenderedPageBreak/>
        <w:pict>
          <v:shapetype id="_x0000_t32" coordsize="21600,21600" o:spt="32" o:oned="t" path="m,l21600,21600e" filled="f">
            <v:path arrowok="t" fillok="f" o:connecttype="none"/>
            <o:lock v:ext="edit" shapetype="t"/>
          </v:shapetype>
          <v:shape id="_x0000_s1065" type="#_x0000_t32" style="position:absolute;left:0;text-align:left;margin-left:734.7pt;margin-top:20.95pt;width:.05pt;height:127.4pt;z-index:251700224" o:connectortype="straight">
            <v:stroke endarrow="block"/>
          </v:shape>
        </w:pict>
      </w:r>
      <w:r>
        <w:rPr>
          <w:noProof/>
          <w:sz w:val="40"/>
          <w:szCs w:val="40"/>
        </w:rPr>
        <w:pict>
          <v:shape id="_x0000_s1083" type="#_x0000_t32" style="position:absolute;left:0;text-align:left;margin-left:577.75pt;margin-top:340.35pt;width:0;height:13.45pt;z-index:251718656" o:connectortype="straight">
            <v:stroke endarrow="block"/>
          </v:shape>
        </w:pict>
      </w:r>
      <w:r>
        <w:rPr>
          <w:noProof/>
          <w:sz w:val="40"/>
          <w:szCs w:val="40"/>
        </w:rPr>
        <w:pict>
          <v:rect id="_x0000_s1076" style="position:absolute;left:0;text-align:left;margin-left:534.9pt;margin-top:413.95pt;width:85.55pt;height:62.9pt;z-index:251711488" fillcolor="#4bacc6 [3208]" strokecolor="#f2f2f2 [3041]" strokeweight="3pt">
            <v:shadow on="t" type="perspective" color="#205867 [1608]" opacity=".5" offset="1pt" offset2="-1pt"/>
            <v:textbox style="mso-next-textbox:#_x0000_s1076">
              <w:txbxContent>
                <w:p w:rsidR="00760E4A" w:rsidRDefault="00760E4A" w:rsidP="00760E4A">
                  <w:r>
                    <w:t>Типы:</w:t>
                  </w:r>
                </w:p>
                <w:p w:rsidR="00760E4A" w:rsidRDefault="00760E4A" w:rsidP="00760E4A">
                  <w:r>
                    <w:t>1 Автономные</w:t>
                  </w:r>
                </w:p>
                <w:p w:rsidR="00760E4A" w:rsidRDefault="00760E4A" w:rsidP="00760E4A">
                  <w:r>
                    <w:t>2)Бюджетные</w:t>
                  </w:r>
                </w:p>
                <w:p w:rsidR="00760E4A" w:rsidRDefault="00760E4A" w:rsidP="00760E4A">
                  <w:r>
                    <w:t>3) Казенные</w:t>
                  </w:r>
                </w:p>
              </w:txbxContent>
            </v:textbox>
          </v:rect>
        </w:pict>
      </w:r>
      <w:r>
        <w:rPr>
          <w:noProof/>
          <w:sz w:val="40"/>
          <w:szCs w:val="40"/>
        </w:rPr>
        <w:pict>
          <v:shape id="_x0000_s1082" type="#_x0000_t32" style="position:absolute;left:0;text-align:left;margin-left:420.75pt;margin-top:323.55pt;width:0;height:13.4pt;z-index:251717632" o:connectortype="straight">
            <v:stroke endarrow="block"/>
          </v:shape>
        </w:pict>
      </w:r>
      <w:r>
        <w:rPr>
          <w:noProof/>
          <w:sz w:val="40"/>
          <w:szCs w:val="40"/>
        </w:rPr>
        <w:pict>
          <v:shape id="_x0000_s1081" type="#_x0000_t32" style="position:absolute;left:0;text-align:left;margin-left:676.15pt;margin-top:323.55pt;width:0;height:13.4pt;z-index:251716608" o:connectortype="straight">
            <v:stroke endarrow="block"/>
          </v:shape>
        </w:pict>
      </w:r>
      <w:r>
        <w:rPr>
          <w:noProof/>
          <w:sz w:val="40"/>
          <w:szCs w:val="40"/>
        </w:rPr>
        <w:pict>
          <v:shape id="_x0000_s1080" type="#_x0000_t32" style="position:absolute;left:0;text-align:left;margin-left:617.95pt;margin-top:323.6pt;width:58.2pt;height:0;flip:x;z-index:251715584" o:connectortype="straight"/>
        </w:pict>
      </w:r>
      <w:r>
        <w:rPr>
          <w:noProof/>
          <w:sz w:val="40"/>
          <w:szCs w:val="40"/>
        </w:rPr>
        <w:pict>
          <v:shape id="_x0000_s1079" type="#_x0000_t32" style="position:absolute;left:0;text-align:left;margin-left:420.75pt;margin-top:323.55pt;width:116.5pt;height:0;flip:x;z-index:251714560" o:connectortype="straight"/>
        </w:pict>
      </w:r>
      <w:r>
        <w:rPr>
          <w:noProof/>
          <w:sz w:val="40"/>
          <w:szCs w:val="40"/>
        </w:rPr>
        <w:pict>
          <v:rect id="_x0000_s1074" style="position:absolute;left:0;text-align:left;margin-left:639.35pt;margin-top:340.35pt;width:80.55pt;height:42pt;z-index:251709440" fillcolor="#4bacc6 [3208]" strokecolor="#f2f2f2 [3041]" strokeweight="3pt">
            <v:shadow on="t" type="perspective" color="#205867 [1608]" opacity=".5" offset="1pt" offset2="-1pt"/>
            <v:textbox>
              <w:txbxContent>
                <w:p w:rsidR="00760E4A" w:rsidRDefault="00760E4A" w:rsidP="00760E4A">
                  <w:r>
                    <w:t>Бюджетные учреждения</w:t>
                  </w:r>
                </w:p>
              </w:txbxContent>
            </v:textbox>
          </v:rect>
        </w:pict>
      </w:r>
      <w:r>
        <w:rPr>
          <w:noProof/>
          <w:sz w:val="40"/>
          <w:szCs w:val="40"/>
        </w:rPr>
        <w:pict>
          <v:rect id="_x0000_s1072" style="position:absolute;left:0;text-align:left;margin-left:537.25pt;margin-top:312pt;width:77.5pt;height:24.95pt;z-index:251707392" fillcolor="#4bacc6 [3208]" strokecolor="#f2f2f2 [3041]" strokeweight="3pt">
            <v:shadow on="t" type="perspective" color="#205867 [1608]" opacity=".5" offset="1pt" offset2="-1pt"/>
            <v:textbox>
              <w:txbxContent>
                <w:p w:rsidR="00760E4A" w:rsidRDefault="00760E4A" w:rsidP="00760E4A">
                  <w:pPr>
                    <w:jc w:val="center"/>
                  </w:pPr>
                  <w:r>
                    <w:t>Учреждения</w:t>
                  </w:r>
                </w:p>
              </w:txbxContent>
            </v:textbox>
          </v:rect>
        </w:pict>
      </w:r>
      <w:r>
        <w:rPr>
          <w:noProof/>
          <w:sz w:val="40"/>
          <w:szCs w:val="40"/>
        </w:rPr>
        <w:pict>
          <v:rect id="_x0000_s1067" style="position:absolute;left:0;text-align:left;margin-left:-50.8pt;margin-top:260.55pt;width:829.3pt;height:27.6pt;z-index:251702272" fillcolor="#f79646 [3209]" strokecolor="#f2f2f2 [3041]" strokeweight="3pt">
            <v:shadow on="t" type="perspective" color="#974706 [1609]" opacity=".5" offset="1pt" offset2="-1pt"/>
            <v:textbox>
              <w:txbxContent>
                <w:p w:rsidR="00760E4A" w:rsidRPr="006008BD" w:rsidRDefault="00760E4A" w:rsidP="00760E4A">
                  <w:pPr>
                    <w:jc w:val="center"/>
                    <w:rPr>
                      <w:sz w:val="28"/>
                      <w:szCs w:val="28"/>
                    </w:rPr>
                  </w:pPr>
                  <w:r w:rsidRPr="006008BD">
                    <w:rPr>
                      <w:sz w:val="28"/>
                      <w:szCs w:val="28"/>
                    </w:rPr>
                    <w:t>Предпринимательская деятельность</w:t>
                  </w:r>
                </w:p>
              </w:txbxContent>
            </v:textbox>
          </v:rect>
        </w:pict>
      </w:r>
      <w:r>
        <w:rPr>
          <w:noProof/>
          <w:sz w:val="40"/>
          <w:szCs w:val="40"/>
        </w:rPr>
        <w:pict>
          <v:shape id="_x0000_s1071" type="#_x0000_t32" style="position:absolute;left:0;text-align:left;margin-left:577.75pt;margin-top:20.95pt;width:0;height:291.05pt;z-index:251706368" o:connectortype="straight">
            <v:stroke endarrow="block"/>
          </v:shape>
        </w:pict>
      </w:r>
      <w:r>
        <w:rPr>
          <w:noProof/>
          <w:sz w:val="40"/>
          <w:szCs w:val="40"/>
        </w:rPr>
        <w:pict>
          <v:shape id="_x0000_s1068" type="#_x0000_t32" style="position:absolute;left:0;text-align:left;margin-left:100.45pt;margin-top:118pt;width:0;height:142.55pt;z-index:251703296" o:connectortype="straight">
            <v:stroke endarrow="block"/>
          </v:shape>
        </w:pict>
      </w:r>
      <w:r>
        <w:rPr>
          <w:noProof/>
          <w:sz w:val="40"/>
          <w:szCs w:val="40"/>
        </w:rPr>
        <w:pict>
          <v:shape id="_x0000_s1070" type="#_x0000_t32" style="position:absolute;left:0;text-align:left;margin-left:451.15pt;margin-top:142.75pt;width:.05pt;height:117.8pt;z-index:251705344" o:connectortype="straight">
            <v:stroke endarrow="block"/>
          </v:shape>
        </w:pict>
      </w:r>
      <w:r>
        <w:rPr>
          <w:noProof/>
          <w:sz w:val="40"/>
          <w:szCs w:val="40"/>
        </w:rPr>
        <w:pict>
          <v:shape id="_x0000_s1069" type="#_x0000_t32" style="position:absolute;left:0;text-align:left;margin-left:283.65pt;margin-top:104.7pt;width:0;height:155.85pt;z-index:251704320" o:connectortype="straight">
            <v:stroke endarrow="block"/>
          </v:shape>
        </w:pict>
      </w:r>
      <w:r>
        <w:rPr>
          <w:noProof/>
          <w:sz w:val="40"/>
          <w:szCs w:val="40"/>
        </w:rPr>
        <w:pict>
          <v:shape id="_x0000_s1066" type="#_x0000_t32" style="position:absolute;left:0;text-align:left;margin-left:517.5pt;margin-top:20.95pt;width:0;height:125.3pt;z-index:251701248" o:connectortype="straight">
            <v:stroke endarrow="block"/>
          </v:shape>
        </w:pict>
      </w:r>
      <w:r>
        <w:rPr>
          <w:noProof/>
          <w:sz w:val="40"/>
          <w:szCs w:val="40"/>
        </w:rPr>
        <w:pict>
          <v:shape id="_x0000_s1064" type="#_x0000_t32" style="position:absolute;left:0;text-align:left;margin-left:-5.1pt;margin-top:20.95pt;width:0;height:76.25pt;z-index:251699200" o:connectortype="straight">
            <v:stroke endarrow="block"/>
          </v:shape>
        </w:pict>
      </w:r>
      <w:r>
        <w:rPr>
          <w:noProof/>
          <w:sz w:val="40"/>
          <w:szCs w:val="40"/>
        </w:rPr>
        <w:pict>
          <v:shape id="_x0000_s1063" type="#_x0000_t32" style="position:absolute;left:0;text-align:left;margin-left:635.4pt;margin-top:20.95pt;width:.05pt;height:48.3pt;z-index:251698176" o:connectortype="straight">
            <v:stroke endarrow="block"/>
          </v:shape>
        </w:pict>
      </w:r>
      <w:r>
        <w:rPr>
          <w:noProof/>
          <w:sz w:val="40"/>
          <w:szCs w:val="40"/>
        </w:rPr>
        <w:pict>
          <v:shape id="_x0000_s1062" type="#_x0000_t32" style="position:absolute;left:0;text-align:left;margin-left:451.15pt;margin-top:20.95pt;width:.05pt;height:62.45pt;z-index:251697152" o:connectortype="straight">
            <v:stroke endarrow="block"/>
          </v:shape>
        </w:pict>
      </w:r>
      <w:r>
        <w:rPr>
          <w:noProof/>
          <w:sz w:val="40"/>
          <w:szCs w:val="40"/>
        </w:rPr>
        <w:pict>
          <v:shape id="_x0000_s1061" type="#_x0000_t32" style="position:absolute;left:0;text-align:left;margin-left:329pt;margin-top:20.95pt;width:0;height:11.1pt;z-index:251696128" o:connectortype="straight">
            <v:stroke endarrow="block"/>
          </v:shape>
        </w:pict>
      </w:r>
      <w:r>
        <w:rPr>
          <w:noProof/>
          <w:sz w:val="40"/>
          <w:szCs w:val="40"/>
        </w:rPr>
        <w:pict>
          <v:shape id="_x0000_s1060" type="#_x0000_t32" style="position:absolute;left:0;text-align:left;margin-left:113.9pt;margin-top:20.95pt;width:0;height:11.1pt;z-index:251695104" o:connectortype="straight">
            <v:stroke endarrow="block"/>
          </v:shape>
        </w:pict>
      </w:r>
      <w:r>
        <w:rPr>
          <w:noProof/>
          <w:sz w:val="40"/>
          <w:szCs w:val="40"/>
        </w:rPr>
        <w:pict>
          <v:rect id="_x0000_s1058" style="position:absolute;left:0;text-align:left;margin-left:668.75pt;margin-top:148.35pt;width:114pt;height:53.85pt;z-index:251693056" fillcolor="#4bacc6 [3208]" strokecolor="#f2f2f2 [3041]" strokeweight="3pt">
            <v:shadow on="t" type="perspective" color="#205867 [1608]" opacity=".5" offset="1pt" offset2="-1pt"/>
            <v:textbox>
              <w:txbxContent>
                <w:p w:rsidR="00760E4A" w:rsidRDefault="00760E4A" w:rsidP="00760E4A">
                  <w:r>
                    <w:t>Социальные, благотворительные и иные фонды</w:t>
                  </w:r>
                </w:p>
              </w:txbxContent>
            </v:textbox>
          </v:rect>
        </w:pict>
      </w:r>
      <w:r>
        <w:rPr>
          <w:noProof/>
          <w:sz w:val="40"/>
          <w:szCs w:val="40"/>
        </w:rPr>
        <w:pict>
          <v:rect id="_x0000_s1057" style="position:absolute;left:0;text-align:left;margin-left:581.6pt;margin-top:129.35pt;width:47.7pt;height:22.95pt;z-index:251692032" fillcolor="#4bacc6 [3208]" strokecolor="#f2f2f2 [3041]" strokeweight="3pt">
            <v:shadow on="t" type="perspective" color="#205867 [1608]" opacity=".5" offset="1pt" offset2="-1pt"/>
            <v:textbox>
              <w:txbxContent>
                <w:p w:rsidR="00760E4A" w:rsidRDefault="00760E4A" w:rsidP="00760E4A">
                  <w:r>
                    <w:t>Ст.10</w:t>
                  </w:r>
                </w:p>
              </w:txbxContent>
            </v:textbox>
          </v:rect>
        </w:pict>
      </w:r>
      <w:r>
        <w:rPr>
          <w:noProof/>
          <w:sz w:val="40"/>
          <w:szCs w:val="40"/>
        </w:rPr>
        <w:pict>
          <v:rect id="_x0000_s1056" style="position:absolute;left:0;text-align:left;margin-left:581.6pt;margin-top:71.55pt;width:107.85pt;height:53.85pt;z-index:251691008" fillcolor="#4bacc6 [3208]" strokecolor="#f2f2f2 [3041]" strokeweight="3pt">
            <v:shadow on="t" type="perspective" color="#205867 [1608]" opacity=".5" offset="1pt" offset2="-1pt"/>
            <v:textbox>
              <w:txbxContent>
                <w:p w:rsidR="00760E4A" w:rsidRDefault="00760E4A" w:rsidP="00760E4A">
                  <w:r>
                    <w:t>Автономные некоммерческие организации</w:t>
                  </w:r>
                </w:p>
              </w:txbxContent>
            </v:textbox>
          </v:rect>
        </w:pict>
      </w:r>
      <w:r>
        <w:rPr>
          <w:noProof/>
          <w:sz w:val="40"/>
          <w:szCs w:val="40"/>
        </w:rPr>
        <w:pict>
          <v:rect id="_x0000_s1054" style="position:absolute;left:0;text-align:left;margin-left:461.2pt;margin-top:193.45pt;width:40.7pt;height:22.95pt;z-index:251688960" fillcolor="#4bacc6 [3208]" strokecolor="#f2f2f2 [3041]" strokeweight="3pt">
            <v:shadow on="t" type="perspective" color="#205867 [1608]" opacity=".5" offset="1pt" offset2="-1pt"/>
            <v:textbox>
              <w:txbxContent>
                <w:p w:rsidR="00760E4A" w:rsidRDefault="00760E4A" w:rsidP="00760E4A">
                  <w:r>
                    <w:t>Ст.8</w:t>
                  </w:r>
                </w:p>
              </w:txbxContent>
            </v:textbox>
          </v:rect>
        </w:pict>
      </w:r>
      <w:r>
        <w:rPr>
          <w:noProof/>
          <w:sz w:val="40"/>
          <w:szCs w:val="40"/>
        </w:rPr>
        <w:pict>
          <v:rect id="_x0000_s1053" style="position:absolute;left:0;text-align:left;margin-left:461.2pt;margin-top:148.35pt;width:102.85pt;height:40.35pt;z-index:251687936" fillcolor="#4bacc6 [3208]" strokecolor="#f2f2f2 [3041]" strokeweight="3pt">
            <v:shadow on="t" type="perspective" color="#205867 [1608]" opacity=".5" offset="1pt" offset2="-1pt"/>
            <v:textbox>
              <w:txbxContent>
                <w:p w:rsidR="00760E4A" w:rsidRDefault="00760E4A" w:rsidP="00760E4A">
                  <w:r>
                    <w:t>Некоммерческие партнерства</w:t>
                  </w:r>
                </w:p>
              </w:txbxContent>
            </v:textbox>
          </v:rect>
        </w:pict>
      </w:r>
      <w:r>
        <w:rPr>
          <w:noProof/>
          <w:sz w:val="40"/>
          <w:szCs w:val="40"/>
        </w:rPr>
        <w:pict>
          <v:rect id="_x0000_s1043" style="position:absolute;left:0;text-align:left;margin-left:224.15pt;margin-top:-70pt;width:284.05pt;height:1in;z-index:251677696" fillcolor="#9bbb59 [3206]" strokecolor="#f2f2f2 [3041]" strokeweight="3pt">
            <v:shadow on="t" type="perspective" color="#4e6128 [1606]" opacity=".5" offset="1pt" offset2="-1pt"/>
            <v:textbox>
              <w:txbxContent>
                <w:p w:rsidR="00760E4A" w:rsidRDefault="00760E4A" w:rsidP="00760E4A">
                  <w:pPr>
                    <w:jc w:val="center"/>
                    <w:rPr>
                      <w:sz w:val="40"/>
                      <w:szCs w:val="40"/>
                    </w:rPr>
                  </w:pPr>
                  <w:r w:rsidRPr="006C2502">
                    <w:rPr>
                      <w:sz w:val="40"/>
                      <w:szCs w:val="40"/>
                    </w:rPr>
                    <w:t>Некоммерческая организация</w:t>
                  </w:r>
                </w:p>
                <w:p w:rsidR="00760E4A" w:rsidRPr="006C2502" w:rsidRDefault="00760E4A" w:rsidP="00760E4A">
                  <w:pPr>
                    <w:jc w:val="center"/>
                    <w:rPr>
                      <w:sz w:val="40"/>
                      <w:szCs w:val="40"/>
                    </w:rPr>
                  </w:pPr>
                  <w:r>
                    <w:rPr>
                      <w:sz w:val="40"/>
                      <w:szCs w:val="40"/>
                    </w:rPr>
                    <w:t>Ст. 2 ФЗ от 12.01.1996 №7-ФЗ</w:t>
                  </w:r>
                </w:p>
              </w:txbxContent>
            </v:textbox>
          </v:rect>
        </w:pict>
      </w:r>
      <w:r>
        <w:rPr>
          <w:noProof/>
          <w:sz w:val="40"/>
          <w:szCs w:val="40"/>
        </w:rPr>
        <w:pict>
          <v:rect id="_x0000_s1052" style="position:absolute;left:0;text-align:left;margin-left:399.05pt;margin-top:114.35pt;width:102.85pt;height:22.95pt;z-index:251686912" fillcolor="#4bacc6 [3208]" strokecolor="#f2f2f2 [3041]" strokeweight="3pt">
            <v:shadow on="t" type="perspective" color="#205867 [1608]" opacity=".5" offset="1pt" offset2="-1pt"/>
            <v:textbox>
              <w:txbxContent>
                <w:p w:rsidR="00760E4A" w:rsidRDefault="00760E4A" w:rsidP="00760E4A">
                  <w:r>
                    <w:t xml:space="preserve">Ст. 6.2, </w:t>
                  </w:r>
                  <w:proofErr w:type="spellStart"/>
                  <w:r>
                    <w:t>Зак-во</w:t>
                  </w:r>
                  <w:proofErr w:type="spellEnd"/>
                  <w:r>
                    <w:t xml:space="preserve"> РФ</w:t>
                  </w:r>
                </w:p>
              </w:txbxContent>
            </v:textbox>
          </v:rect>
        </w:pict>
      </w:r>
      <w:r>
        <w:rPr>
          <w:noProof/>
          <w:sz w:val="40"/>
          <w:szCs w:val="40"/>
        </w:rPr>
        <w:pict>
          <v:rect id="_x0000_s1051" style="position:absolute;left:0;text-align:left;margin-left:399.05pt;margin-top:85.85pt;width:102.85pt;height:22.95pt;z-index:251685888" fillcolor="#4bacc6 [3208]" strokecolor="#f2f2f2 [3041]" strokeweight="3pt">
            <v:shadow on="t" type="perspective" color="#205867 [1608]" opacity=".5" offset="1pt" offset2="-1pt"/>
            <v:textbox>
              <w:txbxContent>
                <w:p w:rsidR="00760E4A" w:rsidRDefault="00760E4A" w:rsidP="00760E4A">
                  <w:r>
                    <w:t>Казачьи общества</w:t>
                  </w:r>
                </w:p>
              </w:txbxContent>
            </v:textbox>
          </v:rect>
        </w:pict>
      </w:r>
      <w:r>
        <w:rPr>
          <w:noProof/>
          <w:sz w:val="40"/>
          <w:szCs w:val="40"/>
        </w:rPr>
        <w:pict>
          <v:rect id="_x0000_s1048" style="position:absolute;left:0;text-align:left;margin-left:156.2pt;margin-top:114.35pt;width:100.45pt;height:79.1pt;z-index:251682816" fillcolor="#4bacc6 [3208]" strokecolor="#f2f2f2 [3041]" strokeweight="3pt">
            <v:shadow on="t" type="perspective" color="#205867 [1608]" opacity=".5" offset="1pt" offset2="-1pt"/>
            <v:textbox>
              <w:txbxContent>
                <w:p w:rsidR="00760E4A" w:rsidRDefault="00760E4A" w:rsidP="00760E4A">
                  <w:r>
                    <w:t>Религиозные организации (объединения)</w:t>
                  </w:r>
                </w:p>
                <w:p w:rsidR="00760E4A" w:rsidRDefault="00760E4A" w:rsidP="00760E4A">
                  <w:r>
                    <w:t>Ст.6 (ФЗ)</w:t>
                  </w:r>
                </w:p>
              </w:txbxContent>
            </v:textbox>
          </v:rect>
        </w:pict>
      </w:r>
      <w:r>
        <w:rPr>
          <w:noProof/>
          <w:sz w:val="40"/>
          <w:szCs w:val="40"/>
        </w:rPr>
        <w:pict>
          <v:rect id="_x0000_s1049" style="position:absolute;left:0;text-align:left;margin-left:235.25pt;margin-top:34.4pt;width:185.5pt;height:37.15pt;z-index:251683840" fillcolor="#4bacc6 [3208]" strokecolor="#f2f2f2 [3041]" strokeweight="3pt">
            <v:shadow on="t" type="perspective" color="#205867 [1608]" opacity=".5" offset="1pt" offset2="-1pt"/>
            <v:textbox>
              <w:txbxContent>
                <w:p w:rsidR="00760E4A" w:rsidRDefault="00760E4A" w:rsidP="00760E4A">
                  <w:r>
                    <w:t>Общины коренных многочисленных народов РФ</w:t>
                  </w:r>
                </w:p>
              </w:txbxContent>
            </v:textbox>
          </v:rect>
        </w:pict>
      </w:r>
      <w:r>
        <w:rPr>
          <w:noProof/>
          <w:sz w:val="40"/>
          <w:szCs w:val="40"/>
        </w:rPr>
        <w:pict>
          <v:rect id="_x0000_s1045" style="position:absolute;left:0;text-align:left;margin-left:63.55pt;margin-top:34.4pt;width:109.2pt;height:51.45pt;z-index:251679744" fillcolor="#4bacc6 [3208]" strokecolor="#f2f2f2 [3041]" strokeweight="3pt">
            <v:shadow on="t" type="perspective" color="#205867 [1608]" opacity=".5" offset="1pt" offset2="-1pt"/>
            <v:textbox>
              <w:txbxContent>
                <w:p w:rsidR="00760E4A" w:rsidRDefault="00760E4A" w:rsidP="00760E4A">
                  <w:pPr>
                    <w:jc w:val="center"/>
                  </w:pPr>
                  <w:r>
                    <w:t>Общественные организации (объединения)</w:t>
                  </w:r>
                </w:p>
              </w:txbxContent>
            </v:textbox>
          </v:rect>
        </w:pict>
      </w:r>
      <w:r>
        <w:rPr>
          <w:noProof/>
          <w:sz w:val="40"/>
          <w:szCs w:val="40"/>
        </w:rPr>
        <w:pict>
          <v:shape id="_x0000_s1044" type="#_x0000_t32" style="position:absolute;left:0;text-align:left;margin-left:-31.4pt;margin-top:20.95pt;width:803.1pt;height:0;z-index:251678720" o:connectortype="straight"/>
        </w:pict>
      </w:r>
      <w:r w:rsidR="00760E4A" w:rsidRPr="006C2502">
        <w:rPr>
          <w:sz w:val="40"/>
          <w:szCs w:val="40"/>
        </w:rPr>
        <w:t>Формы некоммерческой организации</w:t>
      </w:r>
    </w:p>
    <w:p w:rsidR="000F6CC7" w:rsidRDefault="000F6CC7" w:rsidP="00760E4A">
      <w:pPr>
        <w:spacing w:line="360" w:lineRule="auto"/>
        <w:jc w:val="both"/>
        <w:rPr>
          <w:sz w:val="28"/>
          <w:szCs w:val="28"/>
        </w:rPr>
      </w:pPr>
    </w:p>
    <w:p w:rsidR="00760E4A" w:rsidRDefault="00760E4A" w:rsidP="00012632">
      <w:pPr>
        <w:spacing w:line="360" w:lineRule="auto"/>
        <w:ind w:firstLine="708"/>
        <w:jc w:val="both"/>
        <w:rPr>
          <w:sz w:val="28"/>
          <w:szCs w:val="28"/>
        </w:rPr>
      </w:pPr>
    </w:p>
    <w:p w:rsidR="00760E4A" w:rsidRDefault="00D85C16" w:rsidP="00012632">
      <w:pPr>
        <w:spacing w:line="360" w:lineRule="auto"/>
        <w:ind w:firstLine="708"/>
        <w:jc w:val="both"/>
        <w:rPr>
          <w:sz w:val="28"/>
          <w:szCs w:val="28"/>
        </w:rPr>
      </w:pPr>
      <w:r w:rsidRPr="00D85C16">
        <w:rPr>
          <w:noProof/>
          <w:sz w:val="40"/>
          <w:szCs w:val="40"/>
        </w:rPr>
        <w:pict>
          <v:rect id="_x0000_s1046" style="position:absolute;left:0;text-align:left;margin-left:63.55pt;margin-top:20.1pt;width:99.15pt;height:22.95pt;z-index:251680768" fillcolor="#4bacc6 [3208]" strokecolor="#f2f2f2 [3041]" strokeweight="3pt">
            <v:shadow on="t" type="perspective" color="#205867 [1608]" opacity=".5" offset="1pt" offset2="-1pt"/>
            <v:textbox>
              <w:txbxContent>
                <w:p w:rsidR="00760E4A" w:rsidRDefault="00760E4A" w:rsidP="00760E4A">
                  <w:r>
                    <w:t>Ст.6 иные ФЗ</w:t>
                  </w:r>
                </w:p>
              </w:txbxContent>
            </v:textbox>
          </v:rect>
        </w:pict>
      </w:r>
      <w:r w:rsidRPr="00D85C16">
        <w:rPr>
          <w:noProof/>
          <w:sz w:val="40"/>
          <w:szCs w:val="40"/>
        </w:rPr>
        <w:pict>
          <v:rect id="_x0000_s1050" style="position:absolute;left:0;text-align:left;margin-left:235.25pt;margin-top:5.05pt;width:110.85pt;height:32.45pt;z-index:251684864" fillcolor="#4bacc6 [3208]" strokecolor="#f2f2f2 [3041]" strokeweight="3pt">
            <v:shadow on="t" type="perspective" color="#205867 [1608]" opacity=".5" offset="1pt" offset2="-1pt"/>
            <v:textbox>
              <w:txbxContent>
                <w:p w:rsidR="00760E4A" w:rsidRDefault="00760E4A" w:rsidP="00760E4A">
                  <w:r>
                    <w:t xml:space="preserve">Ст. 6.1, </w:t>
                  </w:r>
                  <w:proofErr w:type="spellStart"/>
                  <w:r>
                    <w:t>Зак-во</w:t>
                  </w:r>
                  <w:proofErr w:type="spellEnd"/>
                  <w:r>
                    <w:t xml:space="preserve"> РФ</w:t>
                  </w:r>
                </w:p>
              </w:txbxContent>
            </v:textbox>
          </v:rect>
        </w:pict>
      </w:r>
    </w:p>
    <w:p w:rsidR="00760E4A" w:rsidRDefault="00D85C16" w:rsidP="00012632">
      <w:pPr>
        <w:spacing w:line="360" w:lineRule="auto"/>
        <w:ind w:firstLine="708"/>
        <w:jc w:val="both"/>
        <w:rPr>
          <w:sz w:val="28"/>
          <w:szCs w:val="28"/>
        </w:rPr>
      </w:pPr>
      <w:r w:rsidRPr="00D85C16">
        <w:rPr>
          <w:noProof/>
          <w:sz w:val="40"/>
          <w:szCs w:val="40"/>
        </w:rPr>
        <w:pict>
          <v:rect id="_x0000_s1047" style="position:absolute;left:0;text-align:left;margin-left:-55.1pt;margin-top:3.85pt;width:111.15pt;height:46.95pt;z-index:251681792" fillcolor="#4bacc6 [3208]" strokecolor="#f2f2f2 [3041]" strokeweight="3pt">
            <v:shadow on="t" type="perspective" color="#205867 [1608]" opacity=".5" offset="1pt" offset2="-1pt"/>
            <v:textbox>
              <w:txbxContent>
                <w:p w:rsidR="00760E4A" w:rsidRDefault="00760E4A" w:rsidP="00760E4A">
                  <w:r>
                    <w:t>Ассоциации и союзы ст.11</w:t>
                  </w:r>
                </w:p>
              </w:txbxContent>
            </v:textbox>
          </v:rect>
        </w:pict>
      </w:r>
    </w:p>
    <w:p w:rsidR="00760E4A" w:rsidRDefault="00760E4A" w:rsidP="00012632">
      <w:pPr>
        <w:spacing w:line="360" w:lineRule="auto"/>
        <w:ind w:firstLine="708"/>
        <w:jc w:val="both"/>
        <w:rPr>
          <w:sz w:val="28"/>
          <w:szCs w:val="28"/>
        </w:rPr>
      </w:pPr>
    </w:p>
    <w:p w:rsidR="00760E4A" w:rsidRDefault="00760E4A" w:rsidP="00012632">
      <w:pPr>
        <w:spacing w:line="360" w:lineRule="auto"/>
        <w:ind w:firstLine="708"/>
        <w:jc w:val="both"/>
        <w:rPr>
          <w:sz w:val="28"/>
          <w:szCs w:val="28"/>
        </w:rPr>
      </w:pPr>
    </w:p>
    <w:p w:rsidR="00760E4A" w:rsidRDefault="00760E4A" w:rsidP="00012632">
      <w:pPr>
        <w:spacing w:line="360" w:lineRule="auto"/>
        <w:ind w:firstLine="708"/>
        <w:jc w:val="both"/>
        <w:rPr>
          <w:sz w:val="28"/>
          <w:szCs w:val="28"/>
        </w:rPr>
      </w:pPr>
    </w:p>
    <w:p w:rsidR="00760E4A" w:rsidRDefault="00D85C16" w:rsidP="00012632">
      <w:pPr>
        <w:spacing w:line="360" w:lineRule="auto"/>
        <w:ind w:firstLine="708"/>
        <w:jc w:val="both"/>
        <w:rPr>
          <w:sz w:val="28"/>
          <w:szCs w:val="28"/>
        </w:rPr>
      </w:pPr>
      <w:r w:rsidRPr="00D85C16">
        <w:rPr>
          <w:noProof/>
          <w:sz w:val="40"/>
          <w:szCs w:val="40"/>
        </w:rPr>
        <w:pict>
          <v:rect id="_x0000_s1059" style="position:absolute;left:0;text-align:left;margin-left:668.75pt;margin-top:13.4pt;width:79.25pt;height:55.1pt;z-index:251694080" fillcolor="#4bacc6 [3208]" strokecolor="#f2f2f2 [3041]" strokeweight="3pt">
            <v:shadow on="t" type="perspective" color="#205867 [1608]" opacity=".5" offset="1pt" offset2="-1pt"/>
            <v:textbox>
              <w:txbxContent>
                <w:p w:rsidR="00760E4A" w:rsidRDefault="00760E4A" w:rsidP="00760E4A">
                  <w:r>
                    <w:t xml:space="preserve">Ст.7, иные </w:t>
                  </w:r>
                  <w:proofErr w:type="spellStart"/>
                  <w:r>
                    <w:t>Зак-ва</w:t>
                  </w:r>
                  <w:proofErr w:type="spellEnd"/>
                  <w:r>
                    <w:t xml:space="preserve"> РФ</w:t>
                  </w:r>
                </w:p>
              </w:txbxContent>
            </v:textbox>
          </v:rect>
        </w:pict>
      </w:r>
    </w:p>
    <w:p w:rsidR="00760E4A" w:rsidRDefault="00D85C16" w:rsidP="00012632">
      <w:pPr>
        <w:spacing w:line="360" w:lineRule="auto"/>
        <w:ind w:firstLine="708"/>
        <w:jc w:val="both"/>
        <w:rPr>
          <w:sz w:val="28"/>
          <w:szCs w:val="28"/>
        </w:rPr>
      </w:pPr>
      <w:r w:rsidRPr="00D85C16">
        <w:rPr>
          <w:noProof/>
          <w:sz w:val="40"/>
          <w:szCs w:val="40"/>
        </w:rPr>
        <w:pict>
          <v:rect id="_x0000_s1055" style="position:absolute;left:0;text-align:left;margin-left:461.2pt;margin-top:4.15pt;width:92.05pt;height:40.2pt;z-index:251689984" fillcolor="#4bacc6 [3208]" strokecolor="#f2f2f2 [3041]" strokeweight="3pt">
            <v:shadow on="t" type="perspective" color="#205867 [1608]" opacity=".5" offset="1pt" offset2="-1pt"/>
            <v:textbox>
              <w:txbxContent>
                <w:p w:rsidR="00760E4A" w:rsidRDefault="00760E4A" w:rsidP="00760E4A">
                  <w:r>
                    <w:t xml:space="preserve">За </w:t>
                  </w:r>
                  <w:proofErr w:type="spellStart"/>
                  <w:r>
                    <w:t>искл</w:t>
                  </w:r>
                  <w:proofErr w:type="spellEnd"/>
                  <w:r>
                    <w:t>. СРО</w:t>
                  </w:r>
                </w:p>
              </w:txbxContent>
            </v:textbox>
          </v:rect>
        </w:pict>
      </w:r>
    </w:p>
    <w:p w:rsidR="00760E4A" w:rsidRDefault="00760E4A" w:rsidP="00012632">
      <w:pPr>
        <w:spacing w:line="360" w:lineRule="auto"/>
        <w:ind w:firstLine="708"/>
        <w:jc w:val="both"/>
        <w:rPr>
          <w:sz w:val="28"/>
          <w:szCs w:val="28"/>
        </w:rPr>
      </w:pPr>
    </w:p>
    <w:p w:rsidR="00760E4A" w:rsidRDefault="00760E4A" w:rsidP="00012632">
      <w:pPr>
        <w:spacing w:line="360" w:lineRule="auto"/>
        <w:ind w:firstLine="708"/>
        <w:jc w:val="both"/>
        <w:rPr>
          <w:sz w:val="28"/>
          <w:szCs w:val="28"/>
        </w:rPr>
      </w:pPr>
    </w:p>
    <w:p w:rsidR="00760E4A" w:rsidRDefault="00760E4A" w:rsidP="00012632">
      <w:pPr>
        <w:spacing w:line="360" w:lineRule="auto"/>
        <w:ind w:firstLine="708"/>
        <w:jc w:val="both"/>
        <w:rPr>
          <w:sz w:val="28"/>
          <w:szCs w:val="28"/>
        </w:rPr>
      </w:pPr>
    </w:p>
    <w:p w:rsidR="00760E4A" w:rsidRDefault="00760E4A" w:rsidP="00012632">
      <w:pPr>
        <w:spacing w:line="360" w:lineRule="auto"/>
        <w:ind w:firstLine="708"/>
        <w:jc w:val="both"/>
        <w:rPr>
          <w:sz w:val="28"/>
          <w:szCs w:val="28"/>
        </w:rPr>
      </w:pPr>
    </w:p>
    <w:p w:rsidR="00760E4A" w:rsidRDefault="00D85C16" w:rsidP="00012632">
      <w:pPr>
        <w:spacing w:line="360" w:lineRule="auto"/>
        <w:ind w:firstLine="708"/>
        <w:jc w:val="both"/>
        <w:rPr>
          <w:sz w:val="28"/>
          <w:szCs w:val="28"/>
        </w:rPr>
      </w:pPr>
      <w:r w:rsidRPr="00D85C16">
        <w:rPr>
          <w:noProof/>
          <w:sz w:val="40"/>
          <w:szCs w:val="40"/>
        </w:rPr>
        <w:pict>
          <v:rect id="_x0000_s1073" style="position:absolute;left:0;text-align:left;margin-left:517.5pt;margin-top:18.55pt;width:114pt;height:49.65pt;z-index:251708416" fillcolor="#4bacc6 [3208]" strokecolor="#f2f2f2 [3041]" strokeweight="3pt">
            <v:shadow on="t" type="perspective" color="#205867 [1608]" opacity=".5" offset="1pt" offset2="-1pt"/>
            <v:textbox>
              <w:txbxContent>
                <w:p w:rsidR="00760E4A" w:rsidRDefault="00760E4A" w:rsidP="00760E4A">
                  <w:proofErr w:type="spellStart"/>
                  <w:r>
                    <w:t>Гос</w:t>
                  </w:r>
                  <w:proofErr w:type="spellEnd"/>
                  <w:r>
                    <w:t xml:space="preserve">. </w:t>
                  </w:r>
                  <w:proofErr w:type="spellStart"/>
                  <w:r>
                    <w:t>муницип</w:t>
                  </w:r>
                  <w:proofErr w:type="spellEnd"/>
                  <w:r>
                    <w:t>. учреждения. (Ст.9)</w:t>
                  </w:r>
                </w:p>
              </w:txbxContent>
            </v:textbox>
          </v:rect>
        </w:pict>
      </w:r>
      <w:r w:rsidRPr="00D85C16">
        <w:rPr>
          <w:noProof/>
          <w:sz w:val="40"/>
          <w:szCs w:val="40"/>
        </w:rPr>
        <w:pict>
          <v:rect id="_x0000_s1077" style="position:absolute;left:0;text-align:left;margin-left:370.25pt;margin-top:3.45pt;width:105.85pt;height:55.1pt;z-index:251712512" fillcolor="#4bacc6 [3208]" strokecolor="#f2f2f2 [3041]" strokeweight="3pt">
            <v:shadow on="t" type="perspective" color="#205867 [1608]" opacity=".5" offset="1pt" offset2="-1pt"/>
            <v:textbox>
              <w:txbxContent>
                <w:p w:rsidR="00760E4A" w:rsidRDefault="00760E4A" w:rsidP="00760E4A">
                  <w:r>
                    <w:t xml:space="preserve">Частные учреждения (Ст.9) </w:t>
                  </w:r>
                </w:p>
              </w:txbxContent>
            </v:textbox>
          </v:rect>
        </w:pict>
      </w:r>
    </w:p>
    <w:p w:rsidR="00760E4A" w:rsidRDefault="00760E4A" w:rsidP="00012632">
      <w:pPr>
        <w:spacing w:line="360" w:lineRule="auto"/>
        <w:ind w:firstLine="708"/>
        <w:jc w:val="both"/>
        <w:rPr>
          <w:sz w:val="28"/>
          <w:szCs w:val="28"/>
        </w:rPr>
      </w:pPr>
    </w:p>
    <w:p w:rsidR="00760E4A" w:rsidRDefault="00D85C16" w:rsidP="00012632">
      <w:pPr>
        <w:spacing w:line="360" w:lineRule="auto"/>
        <w:ind w:firstLine="708"/>
        <w:jc w:val="both"/>
        <w:rPr>
          <w:sz w:val="28"/>
          <w:szCs w:val="28"/>
        </w:rPr>
      </w:pPr>
      <w:r w:rsidRPr="00D85C16">
        <w:rPr>
          <w:noProof/>
          <w:sz w:val="40"/>
          <w:szCs w:val="40"/>
        </w:rPr>
        <w:pict>
          <v:shape id="_x0000_s1075" type="#_x0000_t32" style="position:absolute;left:0;text-align:left;margin-left:577.75pt;margin-top:19.9pt;width:0;height:11.1pt;z-index:251710464" o:connectortype="straight">
            <v:stroke endarrow="block"/>
          </v:shape>
        </w:pict>
      </w:r>
      <w:r w:rsidRPr="00D85C16">
        <w:rPr>
          <w:noProof/>
          <w:sz w:val="40"/>
          <w:szCs w:val="40"/>
        </w:rPr>
        <w:pict>
          <v:rect id="_x0000_s1078" style="position:absolute;left:0;text-align:left;margin-left:370.25pt;margin-top:10.25pt;width:105.85pt;height:24.95pt;z-index:251713536" fillcolor="#4bacc6 [3208]" strokecolor="#f2f2f2 [3041]" strokeweight="3pt">
            <v:shadow on="t" type="perspective" color="#205867 [1608]" opacity=".5" offset="1pt" offset2="-1pt"/>
            <v:textbox>
              <w:txbxContent>
                <w:p w:rsidR="00760E4A" w:rsidRPr="00DE042C" w:rsidRDefault="00760E4A" w:rsidP="00760E4A">
                  <w:pPr>
                    <w:jc w:val="center"/>
                    <w:rPr>
                      <w:sz w:val="20"/>
                      <w:szCs w:val="20"/>
                    </w:rPr>
                  </w:pPr>
                  <w:r w:rsidRPr="00DE042C">
                    <w:rPr>
                      <w:sz w:val="20"/>
                      <w:szCs w:val="20"/>
                    </w:rPr>
                    <w:t>Негосударственные</w:t>
                  </w:r>
                </w:p>
              </w:txbxContent>
            </v:textbox>
          </v:rect>
        </w:pict>
      </w:r>
    </w:p>
    <w:p w:rsidR="00760E4A" w:rsidRDefault="00760E4A" w:rsidP="00012632">
      <w:pPr>
        <w:spacing w:line="360" w:lineRule="auto"/>
        <w:ind w:firstLine="708"/>
        <w:jc w:val="both"/>
        <w:rPr>
          <w:sz w:val="28"/>
          <w:szCs w:val="28"/>
        </w:rPr>
      </w:pPr>
    </w:p>
    <w:p w:rsidR="00760E4A" w:rsidRDefault="00760E4A" w:rsidP="00012632">
      <w:pPr>
        <w:spacing w:line="360" w:lineRule="auto"/>
        <w:ind w:firstLine="708"/>
        <w:jc w:val="both"/>
        <w:rPr>
          <w:sz w:val="28"/>
          <w:szCs w:val="28"/>
        </w:rPr>
      </w:pPr>
    </w:p>
    <w:p w:rsidR="00760E4A" w:rsidRDefault="00760E4A" w:rsidP="0080336C">
      <w:pPr>
        <w:spacing w:line="360" w:lineRule="auto"/>
        <w:jc w:val="both"/>
        <w:rPr>
          <w:sz w:val="28"/>
          <w:szCs w:val="28"/>
        </w:rPr>
        <w:sectPr w:rsidR="00760E4A" w:rsidSect="00760E4A">
          <w:pgSz w:w="16838" w:h="11906" w:orient="landscape"/>
          <w:pgMar w:top="851" w:right="1134" w:bottom="1701" w:left="1134" w:header="709" w:footer="709" w:gutter="0"/>
          <w:cols w:space="708"/>
          <w:docGrid w:linePitch="360"/>
        </w:sectPr>
      </w:pPr>
    </w:p>
    <w:p w:rsidR="00760E4A" w:rsidRPr="008F05F6" w:rsidRDefault="00D85C16" w:rsidP="00760E4A">
      <w:pPr>
        <w:tabs>
          <w:tab w:val="left" w:pos="6975"/>
          <w:tab w:val="center" w:pos="7285"/>
        </w:tabs>
      </w:pPr>
      <w:r>
        <w:rPr>
          <w:noProof/>
        </w:rPr>
        <w:lastRenderedPageBrea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99" type="#_x0000_t67" style="position:absolute;margin-left:353.35pt;margin-top:100.6pt;width:33.85pt;height:27.05pt;z-index:251736064" fillcolor="#8064a2 [3207]" strokecolor="#f2f2f2 [3041]" strokeweight="3pt">
            <v:shadow on="t" type="perspective" color="#3f3151 [1607]" opacity=".5" offset="1pt" offset2="-1pt"/>
            <v:textbox style="layout-flow:vertical-ideographic"/>
          </v:shape>
        </w:pict>
      </w:r>
      <w:r>
        <w:rPr>
          <w:noProof/>
        </w:rPr>
        <w:pict>
          <v:shape id="_x0000_s1098" type="#_x0000_t67" style="position:absolute;margin-left:575.1pt;margin-top:70.3pt;width:33.85pt;height:50.7pt;rotation:-2235659fd;z-index:251735040" fillcolor="#8064a2 [3207]" strokecolor="#f2f2f2 [3041]" strokeweight="3pt">
            <v:shadow on="t" type="perspective" color="#3f3151 [1607]" opacity=".5" offset="1pt" offset2="-1pt"/>
            <v:textbox style="layout-flow:vertical-ideographic"/>
          </v:shape>
        </w:pict>
      </w:r>
      <w:r>
        <w:rPr>
          <w:noProof/>
        </w:rPr>
        <w:pict>
          <v:shape id="_x0000_s1097" type="#_x0000_t67" style="position:absolute;margin-left:133.6pt;margin-top:73.9pt;width:33.85pt;height:50.7pt;rotation:2020139fd;z-index:251734016" fillcolor="#8064a2 [3207]" strokecolor="#f2f2f2 [3041]" strokeweight="3pt">
            <v:shadow on="t" type="perspective" color="#3f3151 [1607]" opacity=".5" offset="1pt" offset2="-1pt"/>
            <v:textbox style="layout-flow:vertical-ideographic"/>
          </v:shape>
        </w:pict>
      </w:r>
      <w:r>
        <w:rPr>
          <w:noProof/>
        </w:rPr>
        <w:pict>
          <v:shape id="_x0000_s1096" type="#_x0000_t32" style="position:absolute;margin-left:187.45pt;margin-top:181.6pt;width:75.8pt;height:53.2pt;z-index:251732992" o:connectortype="straight">
            <v:stroke endarrow="block"/>
          </v:shape>
        </w:pict>
      </w:r>
      <w:r>
        <w:rPr>
          <w:noProof/>
        </w:rPr>
        <w:pict>
          <v:shape id="_x0000_s1095" type="#_x0000_t32" style="position:absolute;margin-left:86.45pt;margin-top:250.1pt;width:19.4pt;height:22.5pt;flip:y;z-index:251731968" o:connectortype="straight">
            <v:stroke endarrow="block"/>
          </v:shape>
        </w:pict>
      </w:r>
      <w:r>
        <w:rPr>
          <w:noProof/>
        </w:rPr>
        <w:pict>
          <v:oval id="_x0000_s1086" style="position:absolute;margin-left:100.4pt;margin-top:209.1pt;width:116.65pt;height:55.05pt;z-index:251722752" fillcolor="#4bacc6 [3208]" strokecolor="#f2f2f2 [3041]" strokeweight="3pt">
            <v:shadow on="t" type="perspective" color="#205867 [1608]" opacity=".5" offset="1pt" offset2="-1pt"/>
            <v:textbox>
              <w:txbxContent>
                <w:p w:rsidR="00760E4A" w:rsidRDefault="00760E4A" w:rsidP="00760E4A">
                  <w:pPr>
                    <w:jc w:val="center"/>
                  </w:pPr>
                  <w:r>
                    <w:t>Юридические лица</w:t>
                  </w:r>
                </w:p>
              </w:txbxContent>
            </v:textbox>
          </v:oval>
        </w:pict>
      </w:r>
      <w:r>
        <w:rPr>
          <w:noProof/>
        </w:rPr>
        <w:pict>
          <v:shape id="_x0000_s1094" type="#_x0000_t32" style="position:absolute;margin-left:60.45pt;margin-top:251.9pt;width:23.1pt;height:20.7pt;flip:x y;z-index:251730944" o:connectortype="straight">
            <v:stroke endarrow="block"/>
          </v:shape>
        </w:pict>
      </w:r>
      <w:r>
        <w:rPr>
          <w:noProof/>
        </w:rPr>
        <w:pict>
          <v:shape id="_x0000_s1093" type="#_x0000_t32" style="position:absolute;margin-left:151.8pt;margin-top:191.15pt;width:19.3pt;height:15.6pt;z-index:251729920" o:connectortype="straight">
            <v:stroke endarrow="block"/>
          </v:shape>
        </w:pict>
      </w:r>
      <w:r>
        <w:rPr>
          <w:noProof/>
        </w:rPr>
        <w:pict>
          <v:shape id="_x0000_s1092" type="#_x0000_t32" style="position:absolute;margin-left:9.2pt;margin-top:191.15pt;width:19.7pt;height:15.6pt;flip:x;z-index:251728896" o:connectortype="straight">
            <v:stroke endarrow="block"/>
          </v:shape>
        </w:pict>
      </w:r>
      <w:r>
        <w:rPr>
          <w:noProof/>
        </w:rPr>
        <w:pict>
          <v:oval id="_x0000_s1085" style="position:absolute;margin-left:-13.4pt;margin-top:132pt;width:210.75pt;height:63.85pt;z-index:251721728" fillcolor="#b2a1c7 [1943]" strokecolor="#b2a1c7 [1943]" strokeweight="1pt">
            <v:fill color2="#e5dfec [663]" angle="-45" focus="-50%" type="gradient"/>
            <v:shadow on="t" type="perspective" color="#3f3151 [1607]" opacity=".5" offset="1pt" offset2="-3pt"/>
            <v:textbox>
              <w:txbxContent>
                <w:p w:rsidR="00760E4A" w:rsidRPr="00772C9E" w:rsidRDefault="00760E4A" w:rsidP="00760E4A">
                  <w:pPr>
                    <w:jc w:val="center"/>
                    <w:rPr>
                      <w:sz w:val="32"/>
                      <w:szCs w:val="32"/>
                    </w:rPr>
                  </w:pPr>
                  <w:r w:rsidRPr="00772C9E">
                    <w:rPr>
                      <w:sz w:val="32"/>
                      <w:szCs w:val="32"/>
                    </w:rPr>
                    <w:t>Учредители</w:t>
                  </w:r>
                </w:p>
              </w:txbxContent>
            </v:textbox>
          </v:oval>
        </w:pict>
      </w:r>
      <w:r>
        <w:rPr>
          <w:noProof/>
        </w:rPr>
        <w:pict>
          <v:oval id="_x0000_s1090" style="position:absolute;margin-left:512.5pt;margin-top:132pt;width:241.15pt;height:69.3pt;z-index:251726848" fillcolor="#b2a1c7 [1943]" strokecolor="#b2a1c7 [1943]" strokeweight="1pt">
            <v:fill color2="#e5dfec [663]" angle="-45" focus="-50%" type="gradient"/>
            <v:shadow on="t" type="perspective" color="#3f3151 [1607]" opacity=".5" offset="1pt" offset2="-3pt"/>
            <v:textbox>
              <w:txbxContent>
                <w:p w:rsidR="00760E4A" w:rsidRPr="00772C9E" w:rsidRDefault="00760E4A" w:rsidP="00760E4A">
                  <w:pPr>
                    <w:jc w:val="center"/>
                    <w:rPr>
                      <w:sz w:val="32"/>
                      <w:szCs w:val="32"/>
                    </w:rPr>
                  </w:pPr>
                  <w:r w:rsidRPr="00772C9E">
                    <w:rPr>
                      <w:sz w:val="32"/>
                      <w:szCs w:val="32"/>
                    </w:rPr>
                    <w:t>Предпринимательская деятельность</w:t>
                  </w:r>
                </w:p>
              </w:txbxContent>
            </v:textbox>
          </v:oval>
        </w:pict>
      </w:r>
      <w:r>
        <w:rPr>
          <w:noProof/>
        </w:rPr>
        <w:pict>
          <v:oval id="_x0000_s1091" style="position:absolute;margin-left:259.15pt;margin-top:132pt;width:223.45pt;height:63.85pt;z-index:251727872" fillcolor="#b2a1c7 [1943]" strokecolor="#b2a1c7 [1943]" strokeweight="1pt">
            <v:fill color2="#e5dfec [663]" angle="-45" focus="-50%" type="gradient"/>
            <v:shadow on="t" type="perspective" color="#3f3151 [1607]" opacity=".5" offset="1pt" offset2="-3pt"/>
            <v:textbox>
              <w:txbxContent>
                <w:p w:rsidR="00760E4A" w:rsidRPr="00772C9E" w:rsidRDefault="00760E4A" w:rsidP="00760E4A">
                  <w:pPr>
                    <w:jc w:val="center"/>
                    <w:rPr>
                      <w:sz w:val="32"/>
                      <w:szCs w:val="32"/>
                    </w:rPr>
                  </w:pPr>
                  <w:r w:rsidRPr="00772C9E">
                    <w:rPr>
                      <w:sz w:val="32"/>
                      <w:szCs w:val="32"/>
                    </w:rPr>
                    <w:t>Имущество-собственность</w:t>
                  </w:r>
                </w:p>
              </w:txbxContent>
            </v:textbox>
          </v:oval>
        </w:pict>
      </w:r>
      <w:r>
        <w:rPr>
          <w:noProof/>
        </w:rPr>
        <w:pict>
          <v:oval id="_x0000_s1089" style="position:absolute;margin-left:251pt;margin-top:216.3pt;width:131.8pt;height:118.8pt;z-index:251725824" fillcolor="#4bacc6 [3208]" strokecolor="#f2f2f2 [3041]" strokeweight="3pt">
            <v:shadow on="t" type="perspective" color="#205867 [1608]" opacity=".5" offset="1pt" offset2="-1pt"/>
            <v:textbox>
              <w:txbxContent>
                <w:p w:rsidR="00760E4A" w:rsidRDefault="00760E4A" w:rsidP="00760E4A">
                  <w:pPr>
                    <w:jc w:val="center"/>
                  </w:pPr>
                  <w:r>
                    <w:t>РФ, субъект РФ, муниципальное образование</w:t>
                  </w:r>
                </w:p>
              </w:txbxContent>
            </v:textbox>
          </v:oval>
        </w:pict>
      </w:r>
      <w:r>
        <w:rPr>
          <w:noProof/>
        </w:rPr>
        <w:pict>
          <v:oval id="_x0000_s1088" style="position:absolute;margin-left:-36.3pt;margin-top:272.6pt;width:253.35pt;height:62.5pt;z-index:251724800" fillcolor="#4bacc6 [3208]" strokecolor="#f2f2f2 [3041]" strokeweight="3pt">
            <v:shadow on="t" type="perspective" color="#205867 [1608]" opacity=".5" offset="1pt" offset2="-1pt"/>
            <v:textbox>
              <w:txbxContent>
                <w:p w:rsidR="00760E4A" w:rsidRDefault="00760E4A" w:rsidP="00760E4A">
                  <w:pPr>
                    <w:jc w:val="center"/>
                  </w:pPr>
                  <w:r>
                    <w:t>Добровольные имущественные взносы</w:t>
                  </w:r>
                </w:p>
              </w:txbxContent>
            </v:textbox>
          </v:oval>
        </w:pict>
      </w:r>
      <w:r>
        <w:rPr>
          <w:noProof/>
        </w:rPr>
        <w:pict>
          <v:oval id="_x0000_s1087" style="position:absolute;margin-left:-45.8pt;margin-top:206.75pt;width:111.9pt;height:55.05pt;z-index:251723776" fillcolor="#4bacc6 [3208]" strokecolor="#f2f2f2 [3041]" strokeweight="3pt">
            <v:shadow on="t" type="perspective" color="#205867 [1608]" opacity=".5" offset="1pt" offset2="-1pt"/>
            <v:textbox>
              <w:txbxContent>
                <w:p w:rsidR="00760E4A" w:rsidRDefault="00760E4A" w:rsidP="00760E4A">
                  <w:pPr>
                    <w:jc w:val="center"/>
                  </w:pPr>
                  <w:r>
                    <w:t>Граждане</w:t>
                  </w:r>
                </w:p>
              </w:txbxContent>
            </v:textbox>
          </v:oval>
        </w:pict>
      </w:r>
      <w:r>
        <w:rPr>
          <w:noProof/>
        </w:rPr>
        <w:pict>
          <v:oval id="_x0000_s1084" style="position:absolute;margin-left:143pt;margin-top:-24.9pt;width:448.3pt;height:122.25pt;z-index:251720704" fillcolor="#fabf8f [1945]" strokecolor="#fabf8f [1945]" strokeweight="1pt">
            <v:fill color2="#fde9d9 [665]" angle="-45" focus="-50%" type="gradient"/>
            <v:shadow on="t" type="perspective" color="#974706 [1609]" opacity=".5" offset="1pt" offset2="-3pt"/>
            <v:textbox>
              <w:txbxContent>
                <w:p w:rsidR="00760E4A" w:rsidRPr="00742440" w:rsidRDefault="00760E4A" w:rsidP="00760E4A">
                  <w:pPr>
                    <w:jc w:val="center"/>
                    <w:rPr>
                      <w:sz w:val="32"/>
                      <w:szCs w:val="32"/>
                    </w:rPr>
                  </w:pPr>
                  <w:r w:rsidRPr="00742440">
                    <w:rPr>
                      <w:sz w:val="32"/>
                      <w:szCs w:val="32"/>
                    </w:rPr>
                    <w:t>Автономная некоммерческая организация (АНО)</w:t>
                  </w:r>
                </w:p>
                <w:p w:rsidR="00760E4A" w:rsidRPr="00742440" w:rsidRDefault="00760E4A" w:rsidP="00760E4A">
                  <w:pPr>
                    <w:jc w:val="center"/>
                    <w:rPr>
                      <w:sz w:val="32"/>
                      <w:szCs w:val="32"/>
                    </w:rPr>
                  </w:pPr>
                  <w:r w:rsidRPr="00742440">
                    <w:rPr>
                      <w:sz w:val="32"/>
                      <w:szCs w:val="32"/>
                    </w:rPr>
                    <w:t>Ст. 10 ФЗ от 12.01.1996 №7-ФЗ</w:t>
                  </w:r>
                </w:p>
              </w:txbxContent>
            </v:textbox>
          </v:oval>
        </w:pict>
      </w:r>
    </w:p>
    <w:p w:rsidR="00760E4A" w:rsidRDefault="00760E4A" w:rsidP="0080336C">
      <w:pPr>
        <w:spacing w:line="360" w:lineRule="auto"/>
        <w:jc w:val="both"/>
        <w:rPr>
          <w:sz w:val="28"/>
          <w:szCs w:val="28"/>
        </w:rPr>
      </w:pPr>
    </w:p>
    <w:p w:rsidR="00760E4A" w:rsidRDefault="00760E4A" w:rsidP="0080336C">
      <w:pPr>
        <w:spacing w:line="360" w:lineRule="auto"/>
        <w:jc w:val="both"/>
        <w:rPr>
          <w:sz w:val="28"/>
          <w:szCs w:val="28"/>
        </w:rPr>
      </w:pPr>
    </w:p>
    <w:p w:rsidR="00760E4A" w:rsidRDefault="00760E4A" w:rsidP="0080336C">
      <w:pPr>
        <w:spacing w:line="360" w:lineRule="auto"/>
        <w:jc w:val="both"/>
        <w:rPr>
          <w:sz w:val="28"/>
          <w:szCs w:val="28"/>
        </w:rPr>
      </w:pPr>
    </w:p>
    <w:p w:rsidR="00760E4A" w:rsidRDefault="00760E4A" w:rsidP="0080336C">
      <w:pPr>
        <w:spacing w:line="360" w:lineRule="auto"/>
        <w:jc w:val="both"/>
        <w:rPr>
          <w:sz w:val="28"/>
          <w:szCs w:val="28"/>
        </w:rPr>
      </w:pPr>
    </w:p>
    <w:p w:rsidR="00760E4A" w:rsidRDefault="00760E4A" w:rsidP="0080336C">
      <w:pPr>
        <w:spacing w:line="360" w:lineRule="auto"/>
        <w:jc w:val="both"/>
        <w:rPr>
          <w:sz w:val="28"/>
          <w:szCs w:val="28"/>
        </w:rPr>
      </w:pPr>
    </w:p>
    <w:p w:rsidR="00760E4A" w:rsidRDefault="00760E4A" w:rsidP="0080336C">
      <w:pPr>
        <w:spacing w:line="360" w:lineRule="auto"/>
        <w:jc w:val="both"/>
        <w:rPr>
          <w:sz w:val="28"/>
          <w:szCs w:val="28"/>
        </w:rPr>
      </w:pPr>
    </w:p>
    <w:p w:rsidR="00760E4A" w:rsidRDefault="00760E4A" w:rsidP="0080336C">
      <w:pPr>
        <w:spacing w:line="360" w:lineRule="auto"/>
        <w:jc w:val="both"/>
        <w:rPr>
          <w:sz w:val="28"/>
          <w:szCs w:val="28"/>
        </w:rPr>
      </w:pPr>
    </w:p>
    <w:p w:rsidR="00760E4A" w:rsidRDefault="00760E4A" w:rsidP="0080336C">
      <w:pPr>
        <w:spacing w:line="360" w:lineRule="auto"/>
        <w:jc w:val="both"/>
        <w:rPr>
          <w:sz w:val="28"/>
          <w:szCs w:val="28"/>
        </w:rPr>
      </w:pPr>
    </w:p>
    <w:p w:rsidR="00760E4A" w:rsidRDefault="00760E4A" w:rsidP="0080336C">
      <w:pPr>
        <w:spacing w:line="360" w:lineRule="auto"/>
        <w:jc w:val="both"/>
        <w:rPr>
          <w:sz w:val="28"/>
          <w:szCs w:val="28"/>
        </w:rPr>
      </w:pPr>
    </w:p>
    <w:p w:rsidR="00760E4A" w:rsidRDefault="00760E4A" w:rsidP="0080336C">
      <w:pPr>
        <w:spacing w:line="360" w:lineRule="auto"/>
        <w:jc w:val="both"/>
        <w:rPr>
          <w:sz w:val="28"/>
          <w:szCs w:val="28"/>
        </w:rPr>
      </w:pPr>
    </w:p>
    <w:p w:rsidR="00760E4A" w:rsidRDefault="00760E4A" w:rsidP="0080336C">
      <w:pPr>
        <w:spacing w:line="360" w:lineRule="auto"/>
        <w:jc w:val="both"/>
        <w:rPr>
          <w:sz w:val="28"/>
          <w:szCs w:val="28"/>
        </w:rPr>
      </w:pPr>
    </w:p>
    <w:p w:rsidR="00760E4A" w:rsidRDefault="00760E4A" w:rsidP="0080336C">
      <w:pPr>
        <w:spacing w:line="360" w:lineRule="auto"/>
        <w:jc w:val="both"/>
        <w:rPr>
          <w:sz w:val="28"/>
          <w:szCs w:val="28"/>
        </w:rPr>
      </w:pPr>
    </w:p>
    <w:p w:rsidR="00760E4A" w:rsidRDefault="00760E4A" w:rsidP="0080336C">
      <w:pPr>
        <w:spacing w:line="360" w:lineRule="auto"/>
        <w:jc w:val="both"/>
        <w:rPr>
          <w:sz w:val="28"/>
          <w:szCs w:val="28"/>
        </w:rPr>
      </w:pPr>
    </w:p>
    <w:p w:rsidR="00760E4A" w:rsidRDefault="00760E4A" w:rsidP="0080336C">
      <w:pPr>
        <w:spacing w:line="360" w:lineRule="auto"/>
        <w:jc w:val="both"/>
        <w:rPr>
          <w:sz w:val="28"/>
          <w:szCs w:val="28"/>
        </w:rPr>
      </w:pPr>
    </w:p>
    <w:p w:rsidR="00760E4A" w:rsidRDefault="00760E4A" w:rsidP="0080336C">
      <w:pPr>
        <w:spacing w:line="360" w:lineRule="auto"/>
        <w:jc w:val="both"/>
        <w:rPr>
          <w:sz w:val="28"/>
          <w:szCs w:val="28"/>
        </w:rPr>
      </w:pPr>
    </w:p>
    <w:p w:rsidR="00760E4A" w:rsidRDefault="00760E4A" w:rsidP="0080336C">
      <w:pPr>
        <w:spacing w:line="360" w:lineRule="auto"/>
        <w:jc w:val="both"/>
        <w:rPr>
          <w:sz w:val="28"/>
          <w:szCs w:val="28"/>
        </w:rPr>
      </w:pPr>
    </w:p>
    <w:p w:rsidR="00760E4A" w:rsidRDefault="00760E4A" w:rsidP="0080336C">
      <w:pPr>
        <w:spacing w:line="360" w:lineRule="auto"/>
        <w:jc w:val="both"/>
        <w:rPr>
          <w:sz w:val="28"/>
          <w:szCs w:val="28"/>
        </w:rPr>
      </w:pPr>
    </w:p>
    <w:p w:rsidR="00760E4A" w:rsidRDefault="00760E4A" w:rsidP="0080336C">
      <w:pPr>
        <w:spacing w:line="360" w:lineRule="auto"/>
        <w:jc w:val="both"/>
        <w:rPr>
          <w:sz w:val="28"/>
          <w:szCs w:val="28"/>
        </w:rPr>
      </w:pPr>
    </w:p>
    <w:p w:rsidR="00760E4A" w:rsidRDefault="00760E4A" w:rsidP="0080336C">
      <w:pPr>
        <w:spacing w:line="360" w:lineRule="auto"/>
        <w:jc w:val="both"/>
        <w:rPr>
          <w:sz w:val="28"/>
          <w:szCs w:val="28"/>
        </w:rPr>
      </w:pPr>
    </w:p>
    <w:p w:rsidR="00760E4A" w:rsidRDefault="00D85C16" w:rsidP="00760E4A">
      <w:r>
        <w:rPr>
          <w:noProof/>
        </w:rPr>
        <w:lastRenderedPageBreak/>
        <w:pict>
          <v:roundrect id="_x0000_s1100" style="position:absolute;margin-left:184.8pt;margin-top:-27.55pt;width:363.75pt;height:56.25pt;z-index:251738112" arcsize="10923f" fillcolor="#9bbb59 [3206]" strokecolor="#f2f2f2 [3041]" strokeweight="3pt">
            <v:shadow on="t" type="perspective" color="#4e6128 [1606]" opacity=".5" offset="1pt" offset2="-1pt"/>
            <v:textbox>
              <w:txbxContent>
                <w:p w:rsidR="00760E4A" w:rsidRPr="008F05F6" w:rsidRDefault="00760E4A" w:rsidP="00760E4A">
                  <w:pPr>
                    <w:jc w:val="center"/>
                    <w:rPr>
                      <w:sz w:val="32"/>
                      <w:szCs w:val="32"/>
                    </w:rPr>
                  </w:pPr>
                  <w:r w:rsidRPr="008F05F6">
                    <w:rPr>
                      <w:sz w:val="32"/>
                      <w:szCs w:val="32"/>
                    </w:rPr>
                    <w:t>Бюджетные учреждения</w:t>
                  </w:r>
                </w:p>
                <w:p w:rsidR="00760E4A" w:rsidRPr="008F05F6" w:rsidRDefault="00760E4A" w:rsidP="00760E4A">
                  <w:pPr>
                    <w:jc w:val="center"/>
                    <w:rPr>
                      <w:sz w:val="32"/>
                      <w:szCs w:val="32"/>
                    </w:rPr>
                  </w:pPr>
                  <w:r w:rsidRPr="008F05F6">
                    <w:rPr>
                      <w:sz w:val="32"/>
                      <w:szCs w:val="32"/>
                    </w:rPr>
                    <w:t>Ст. 9.2 ФЗ от 12.01.1996 №7-ФЗ</w:t>
                  </w:r>
                </w:p>
              </w:txbxContent>
            </v:textbox>
          </v:roundrect>
        </w:pict>
      </w:r>
    </w:p>
    <w:p w:rsidR="00760E4A" w:rsidRPr="008F05F6" w:rsidRDefault="00760E4A" w:rsidP="00760E4A"/>
    <w:p w:rsidR="00760E4A" w:rsidRDefault="00760E4A" w:rsidP="00760E4A"/>
    <w:p w:rsidR="00760E4A" w:rsidRDefault="00760E4A" w:rsidP="00760E4A">
      <w:pPr>
        <w:jc w:val="right"/>
      </w:pPr>
    </w:p>
    <w:p w:rsidR="00760E4A" w:rsidRPr="008F05F6" w:rsidRDefault="00D85C16" w:rsidP="00760E4A">
      <w:r>
        <w:rPr>
          <w:noProof/>
        </w:rPr>
        <w:pict>
          <v:shape id="_x0000_s1142" type="#_x0000_t32" style="position:absolute;margin-left:535.3pt;margin-top:24.45pt;width:41pt;height:0;z-index:251781120" o:connectortype="straight">
            <v:stroke endarrow="block"/>
          </v:shape>
        </w:pict>
      </w:r>
      <w:r>
        <w:rPr>
          <w:noProof/>
        </w:rPr>
        <w:pict>
          <v:roundrect id="_x0000_s1111" style="position:absolute;margin-left:230.35pt;margin-top:2.7pt;width:156.95pt;height:78pt;z-index:251749376" arcsize="10923f" fillcolor="#4bacc6 [3208]" strokecolor="#f2f2f2 [3041]" strokeweight="3pt">
            <v:shadow on="t" type="perspective" color="#205867 [1608]" opacity=".5" offset="1pt" offset2="-1pt"/>
            <v:textbox>
              <w:txbxContent>
                <w:p w:rsidR="00760E4A" w:rsidRDefault="00760E4A" w:rsidP="00760E4A">
                  <w:pPr>
                    <w:jc w:val="center"/>
                  </w:pPr>
                  <w:r>
                    <w:t>Государственное (муниципальное) задание или обязательства перед страховщиком по ОСС</w:t>
                  </w:r>
                </w:p>
              </w:txbxContent>
            </v:textbox>
          </v:roundrect>
        </w:pict>
      </w:r>
      <w:r>
        <w:rPr>
          <w:noProof/>
        </w:rPr>
        <w:pict>
          <v:roundrect id="_x0000_s1110" style="position:absolute;margin-left:431.35pt;margin-top:2.7pt;width:102.2pt;height:43.5pt;z-index:251748352" arcsize="10923f" fillcolor="#4bacc6 [3208]" strokecolor="#f2f2f2 [3041]" strokeweight="3pt">
            <v:shadow on="t" type="perspective" color="#205867 [1608]" opacity=".5" offset="1pt" offset2="-1pt"/>
            <v:textbox>
              <w:txbxContent>
                <w:p w:rsidR="00760E4A" w:rsidRDefault="00760E4A" w:rsidP="00760E4A">
                  <w:pPr>
                    <w:jc w:val="center"/>
                  </w:pPr>
                  <w:r>
                    <w:t>Основные виды деятельности</w:t>
                  </w:r>
                </w:p>
              </w:txbxContent>
            </v:textbox>
          </v:roundrect>
        </w:pict>
      </w:r>
      <w:r>
        <w:rPr>
          <w:noProof/>
        </w:rPr>
        <w:pict>
          <v:roundrect id="_x0000_s1101" style="position:absolute;margin-left:-.45pt;margin-top:8.7pt;width:84.75pt;height:30.75pt;z-index:251739136" arcsize="10923f" fillcolor="#4bacc6 [3208]" strokecolor="#f2f2f2 [3041]" strokeweight="3pt">
            <v:shadow on="t" type="perspective" color="#205867 [1608]" opacity=".5" offset="1pt" offset2="-1pt"/>
            <v:textbox>
              <w:txbxContent>
                <w:p w:rsidR="00760E4A" w:rsidRDefault="00760E4A" w:rsidP="00760E4A">
                  <w:pPr>
                    <w:jc w:val="center"/>
                  </w:pPr>
                  <w:r>
                    <w:t>Учредители</w:t>
                  </w:r>
                </w:p>
              </w:txbxContent>
            </v:textbox>
          </v:roundrect>
        </w:pict>
      </w:r>
      <w:r>
        <w:rPr>
          <w:noProof/>
        </w:rPr>
        <w:pict>
          <v:shape id="_x0000_s1141" type="#_x0000_t32" style="position:absolute;margin-left:390.35pt;margin-top:14.3pt;width:41pt;height:0;z-index:251780096" o:connectortype="straight">
            <v:stroke endarrow="block"/>
          </v:shape>
        </w:pict>
      </w:r>
      <w:r>
        <w:rPr>
          <w:noProof/>
        </w:rPr>
        <w:pict>
          <v:shape id="_x0000_s1122" type="#_x0000_t32" style="position:absolute;margin-left:-16.95pt;margin-top:41.3pt;width:24.55pt;height:21pt;flip:x;z-index:251760640" o:connectortype="straight">
            <v:stroke endarrow="block"/>
          </v:shape>
        </w:pict>
      </w:r>
      <w:r>
        <w:rPr>
          <w:noProof/>
        </w:rPr>
        <w:pict>
          <v:shape id="_x0000_s1123" type="#_x0000_t32" style="position:absolute;margin-left:84.3pt;margin-top:41.3pt;width:18.75pt;height:18pt;z-index:251761664" o:connectortype="straight">
            <v:stroke endarrow="block"/>
          </v:shape>
        </w:pict>
      </w:r>
      <w:r>
        <w:rPr>
          <w:noProof/>
        </w:rPr>
        <w:pict>
          <v:shape id="_x0000_s1125" type="#_x0000_t32" style="position:absolute;margin-left:442pt;margin-top:49.4pt;width:0;height:10.3pt;z-index:251763712" o:connectortype="straight">
            <v:stroke endarrow="block"/>
          </v:shape>
        </w:pict>
      </w:r>
      <w:r>
        <w:rPr>
          <w:noProof/>
        </w:rPr>
        <w:pict>
          <v:roundrect id="_x0000_s1108" style="position:absolute;margin-left:409.05pt;margin-top:59.7pt;width:69pt;height:42pt;z-index:251746304" arcsize="10923f" fillcolor="#f79646 [3209]" strokecolor="#f2f2f2 [3041]" strokeweight="3pt">
            <v:shadow on="t" type="perspective" color="#974706 [1609]" opacity=".5" offset="1pt" offset2="-1pt"/>
            <v:textbox>
              <w:txbxContent>
                <w:p w:rsidR="00760E4A" w:rsidRDefault="00760E4A" w:rsidP="00760E4A">
                  <w:pPr>
                    <w:jc w:val="center"/>
                  </w:pPr>
                  <w:r>
                    <w:t>Оказание услуг</w:t>
                  </w:r>
                </w:p>
              </w:txbxContent>
            </v:textbox>
          </v:roundrect>
        </w:pict>
      </w:r>
      <w:r>
        <w:rPr>
          <w:noProof/>
        </w:rPr>
        <w:pict>
          <v:shape id="_x0000_s1132" type="#_x0000_t32" style="position:absolute;margin-left:252.1pt;margin-top:240pt;width:18.75pt;height:18pt;z-index:251770880" o:connectortype="straight">
            <v:stroke endarrow="block"/>
          </v:shape>
        </w:pict>
      </w:r>
      <w:r>
        <w:rPr>
          <w:noProof/>
        </w:rPr>
        <w:pict>
          <v:roundrect id="_x0000_s1107" style="position:absolute;margin-left:482.55pt;margin-top:59.7pt;width:83.25pt;height:42pt;z-index:251745280" arcsize="10923f" fillcolor="#f79646 [3209]" strokecolor="#f2f2f2 [3041]" strokeweight="3pt">
            <v:shadow on="t" type="perspective" color="#974706 [1609]" opacity=".5" offset="1pt" offset2="-1pt"/>
            <v:textbox>
              <w:txbxContent>
                <w:p w:rsidR="00760E4A" w:rsidRDefault="00760E4A" w:rsidP="00760E4A">
                  <w:pPr>
                    <w:jc w:val="center"/>
                  </w:pPr>
                  <w:r>
                    <w:t>Выполнение работ</w:t>
                  </w:r>
                </w:p>
              </w:txbxContent>
            </v:textbox>
          </v:roundrect>
        </w:pict>
      </w:r>
      <w:r>
        <w:rPr>
          <w:noProof/>
        </w:rPr>
        <w:pict>
          <v:shape id="_x0000_s1131" type="#_x0000_t32" style="position:absolute;margin-left:514.85pt;margin-top:49.4pt;width:0;height:10.3pt;z-index:251769856" o:connectortype="straight">
            <v:stroke endarrow="block"/>
          </v:shape>
        </w:pict>
      </w:r>
      <w:r>
        <w:rPr>
          <w:noProof/>
        </w:rPr>
        <w:pict>
          <v:roundrect id="_x0000_s1113" style="position:absolute;margin-left:7.6pt;margin-top:58.95pt;width:57.95pt;height:39pt;z-index:251751424" arcsize="10923f" fillcolor="#f79646 [3209]" strokecolor="#f2f2f2 [3041]" strokeweight="3pt">
            <v:shadow on="t" type="perspective" color="#974706 [1609]" opacity=".5" offset="1pt" offset2="-1pt"/>
            <v:textbox>
              <w:txbxContent>
                <w:p w:rsidR="00760E4A" w:rsidRDefault="00760E4A" w:rsidP="00760E4A">
                  <w:pPr>
                    <w:jc w:val="center"/>
                  </w:pPr>
                  <w:r>
                    <w:t>Субъект РФ</w:t>
                  </w:r>
                </w:p>
              </w:txbxContent>
            </v:textbox>
          </v:roundrect>
        </w:pict>
      </w:r>
      <w:r>
        <w:rPr>
          <w:noProof/>
        </w:rPr>
        <w:pict>
          <v:roundrect id="_x0000_s1114" style="position:absolute;margin-left:-43.4pt;margin-top:58.95pt;width:42.95pt;height:29.25pt;z-index:251752448" arcsize="10923f" fillcolor="#f79646 [3209]" strokecolor="#f2f2f2 [3041]" strokeweight="3pt">
            <v:shadow on="t" type="perspective" color="#974706 [1609]" opacity=".5" offset="1pt" offset2="-1pt"/>
            <v:textbox>
              <w:txbxContent>
                <w:p w:rsidR="00760E4A" w:rsidRDefault="00760E4A" w:rsidP="00760E4A">
                  <w:pPr>
                    <w:jc w:val="center"/>
                  </w:pPr>
                  <w:r>
                    <w:t>РФ</w:t>
                  </w:r>
                </w:p>
              </w:txbxContent>
            </v:textbox>
          </v:roundrect>
        </w:pict>
      </w:r>
      <w:r>
        <w:rPr>
          <w:noProof/>
        </w:rPr>
        <w:pict>
          <v:shape id="_x0000_s1121" type="#_x0000_t32" style="position:absolute;margin-left:87.75pt;margin-top:16.55pt;width:142.6pt;height:.05pt;z-index:251759616" o:connectortype="straight">
            <v:stroke endarrow="block"/>
          </v:shape>
        </w:pict>
      </w:r>
      <w:r>
        <w:rPr>
          <w:noProof/>
        </w:rPr>
        <w:pict>
          <v:roundrect id="_x0000_s1106" style="position:absolute;margin-left:222.1pt;margin-top:98.65pt;width:174.95pt;height:60pt;z-index:251744256" arcsize="10923f" fillcolor="#f79646 [3209]" strokecolor="#f2f2f2 [3041]" strokeweight="3pt">
            <v:shadow on="t" type="perspective" color="#974706 [1609]" opacity=".5" offset="1pt" offset2="-1pt"/>
            <v:textbox>
              <w:txbxContent>
                <w:p w:rsidR="00760E4A" w:rsidRDefault="00760E4A" w:rsidP="00760E4A">
                  <w:pPr>
                    <w:jc w:val="center"/>
                  </w:pPr>
                  <w:r>
                    <w:t>Источники выполнения государственного (муниципального) задания</w:t>
                  </w:r>
                </w:p>
              </w:txbxContent>
            </v:textbox>
          </v:roundrect>
        </w:pict>
      </w:r>
      <w:r>
        <w:rPr>
          <w:noProof/>
        </w:rPr>
        <w:pict>
          <v:roundrect id="_x0000_s1112" style="position:absolute;margin-left:71.55pt;margin-top:58.95pt;width:97.5pt;height:39pt;z-index:251750400" arcsize="10923f" fillcolor="#f79646 [3209]" strokecolor="#f2f2f2 [3041]" strokeweight="3pt">
            <v:shadow on="t" type="perspective" color="#974706 [1609]" opacity=".5" offset="1pt" offset2="-1pt"/>
            <v:textbox>
              <w:txbxContent>
                <w:p w:rsidR="00760E4A" w:rsidRDefault="00760E4A" w:rsidP="00760E4A">
                  <w:pPr>
                    <w:jc w:val="center"/>
                  </w:pPr>
                  <w:r>
                    <w:t>Муниципальное образование</w:t>
                  </w:r>
                </w:p>
              </w:txbxContent>
            </v:textbox>
          </v:roundrect>
        </w:pict>
      </w:r>
      <w:r>
        <w:rPr>
          <w:noProof/>
        </w:rPr>
        <w:pict>
          <v:roundrect id="_x0000_s1118" style="position:absolute;margin-left:572.35pt;margin-top:139.15pt;width:174.95pt;height:124.5pt;z-index:251756544" arcsize="10923f" fillcolor="#f79646 [3209]" strokecolor="#f2f2f2 [3041]" strokeweight="3pt">
            <v:shadow on="t" type="perspective" color="#974706 [1609]" opacity=".5" offset="1pt" offset2="-1pt"/>
            <v:textbox>
              <w:txbxContent>
                <w:p w:rsidR="00760E4A" w:rsidRDefault="00760E4A" w:rsidP="00760E4A">
                  <w:r>
                    <w:t>1) для достижения целей, ради которых оно создано и соответствуют указанным целям</w:t>
                  </w:r>
                </w:p>
                <w:p w:rsidR="00760E4A" w:rsidRDefault="00760E4A" w:rsidP="00760E4A">
                  <w:r>
                    <w:t>2) указаны в учредительных документах</w:t>
                  </w:r>
                </w:p>
              </w:txbxContent>
            </v:textbox>
          </v:roundrect>
        </w:pict>
      </w:r>
      <w:r>
        <w:rPr>
          <w:noProof/>
        </w:rPr>
        <w:pict>
          <v:shape id="_x0000_s1129" type="#_x0000_t32" style="position:absolute;margin-left:313.6pt;margin-top:162.2pt;width:.05pt;height:16.2pt;z-index:251767808" o:connectortype="straight">
            <v:stroke endarrow="block"/>
          </v:shape>
        </w:pict>
      </w:r>
      <w:r>
        <w:rPr>
          <w:noProof/>
        </w:rPr>
        <w:pict>
          <v:shape id="_x0000_s1130" type="#_x0000_t32" style="position:absolute;margin-left:392.9pt;margin-top:162.2pt;width:.05pt;height:16.2pt;z-index:251768832" o:connectortype="straight">
            <v:stroke endarrow="block"/>
          </v:shape>
        </w:pict>
      </w:r>
      <w:r>
        <w:rPr>
          <w:noProof/>
        </w:rPr>
        <w:pict>
          <v:shape id="_x0000_s1128" type="#_x0000_t32" style="position:absolute;margin-left:232.95pt;margin-top:162.2pt;width:.05pt;height:16.2pt;z-index:251766784" o:connectortype="straight">
            <v:stroke endarrow="block"/>
          </v:shape>
        </w:pict>
      </w:r>
      <w:r>
        <w:rPr>
          <w:noProof/>
        </w:rPr>
        <w:pict>
          <v:shape id="_x0000_s1140" type="#_x0000_t32" style="position:absolute;margin-left:310.55pt;margin-top:82.1pt;width:.05pt;height:20.7pt;z-index:251779072" o:connectortype="straight">
            <v:stroke endarrow="block"/>
          </v:shape>
        </w:pict>
      </w:r>
      <w:r>
        <w:rPr>
          <w:noProof/>
        </w:rPr>
        <w:pict>
          <v:roundrect id="_x0000_s1103" style="position:absolute;margin-left:361.8pt;margin-top:178.45pt;width:102pt;height:57.75pt;z-index:251741184" arcsize="10923f" fillcolor="#f79646 [3209]" strokecolor="#f2f2f2 [3041]" strokeweight="3pt">
            <v:shadow on="t" type="perspective" color="#974706 [1609]" opacity=".5" offset="1pt" offset2="-1pt"/>
            <v:textbox>
              <w:txbxContent>
                <w:p w:rsidR="00760E4A" w:rsidRDefault="00760E4A" w:rsidP="00760E4A">
                  <w:pPr>
                    <w:jc w:val="center"/>
                  </w:pPr>
                  <w:r>
                    <w:t>Субсидии муниципальных образований</w:t>
                  </w:r>
                </w:p>
              </w:txbxContent>
            </v:textbox>
          </v:roundrect>
        </w:pict>
      </w:r>
      <w:r>
        <w:rPr>
          <w:noProof/>
        </w:rPr>
        <w:pict>
          <v:shape id="_x0000_s1126" type="#_x0000_t32" style="position:absolute;margin-left:658.85pt;margin-top:123.5pt;width:0;height:18.3pt;z-index:251764736" o:connectortype="straight">
            <v:stroke endarrow="block"/>
          </v:shape>
        </w:pict>
      </w:r>
      <w:r>
        <w:rPr>
          <w:noProof/>
        </w:rPr>
        <w:pict>
          <v:roundrect id="_x0000_s1105" style="position:absolute;margin-left:174.1pt;margin-top:178.45pt;width:84.75pt;height:57.75pt;z-index:251743232" arcsize="10923f" fillcolor="#f79646 [3209]" strokecolor="#f2f2f2 [3041]" strokeweight="3pt">
            <v:shadow on="t" type="perspective" color="#974706 [1609]" opacity=".5" offset="1pt" offset2="-1pt"/>
            <v:textbox>
              <w:txbxContent>
                <w:p w:rsidR="00760E4A" w:rsidRDefault="00760E4A" w:rsidP="00760E4A">
                  <w:pPr>
                    <w:jc w:val="center"/>
                  </w:pPr>
                  <w:r>
                    <w:t>Субсидии госбюджета</w:t>
                  </w:r>
                </w:p>
              </w:txbxContent>
            </v:textbox>
          </v:roundrect>
        </w:pict>
      </w:r>
      <w:r>
        <w:rPr>
          <w:noProof/>
        </w:rPr>
        <w:pict>
          <v:roundrect id="_x0000_s1104" style="position:absolute;margin-left:270.85pt;margin-top:178.45pt;width:84.75pt;height:57.75pt;z-index:251742208" arcsize="10923f" fillcolor="#f79646 [3209]" strokecolor="#f2f2f2 [3041]" strokeweight="3pt">
            <v:shadow on="t" type="perspective" color="#974706 [1609]" opacity=".5" offset="1pt" offset2="-1pt"/>
            <v:textbox>
              <w:txbxContent>
                <w:p w:rsidR="00760E4A" w:rsidRDefault="00760E4A" w:rsidP="00760E4A">
                  <w:pPr>
                    <w:jc w:val="center"/>
                  </w:pPr>
                  <w:r>
                    <w:t>Субсидии бюджета РФ</w:t>
                  </w:r>
                </w:p>
              </w:txbxContent>
            </v:textbox>
          </v:roundrect>
        </w:pict>
      </w:r>
      <w:r>
        <w:rPr>
          <w:noProof/>
        </w:rPr>
        <w:pict>
          <v:shape id="_x0000_s1133" type="#_x0000_t32" style="position:absolute;margin-left:355.6pt;margin-top:241.5pt;width:24.4pt;height:18pt;flip:x;z-index:251771904" o:connectortype="straight">
            <v:stroke endarrow="block"/>
          </v:shape>
        </w:pict>
      </w:r>
      <w:r>
        <w:rPr>
          <w:noProof/>
        </w:rPr>
        <w:pict>
          <v:shape id="_x0000_s1127" type="#_x0000_t32" style="position:absolute;margin-left:313.65pt;margin-top:236.35pt;width:.05pt;height:10.35pt;z-index:251765760" o:connectortype="straight">
            <v:stroke endarrow="block"/>
          </v:shape>
        </w:pict>
      </w:r>
      <w:r>
        <w:rPr>
          <w:noProof/>
        </w:rPr>
        <w:pict>
          <v:roundrect id="_x0000_s1117" style="position:absolute;margin-left:184.8pt;margin-top:345.95pt;width:279pt;height:96.75pt;z-index:251755520" arcsize="10923f" fillcolor="black [3200]" strokecolor="#f2f2f2 [3041]" strokeweight="3pt">
            <v:shadow on="t" type="perspective" color="#7f7f7f [1601]" opacity=".5" offset="1pt" offset2="-1pt"/>
            <v:textbox>
              <w:txbxContent>
                <w:p w:rsidR="00760E4A" w:rsidRDefault="00760E4A" w:rsidP="00760E4A">
                  <w:pPr>
                    <w:jc w:val="center"/>
                  </w:pPr>
                  <w:r>
                    <w:t>Недвижимого имущества и особо ценное имущество, закрепленное учредителем или приобретенное за счет средств учредителя</w:t>
                  </w:r>
                </w:p>
                <w:p w:rsidR="00760E4A" w:rsidRDefault="00760E4A" w:rsidP="00760E4A">
                  <w:pPr>
                    <w:jc w:val="center"/>
                  </w:pPr>
                  <w:r>
                    <w:t>(за исключением сданных в аренду)</w:t>
                  </w:r>
                </w:p>
              </w:txbxContent>
            </v:textbox>
          </v:roundrect>
        </w:pict>
      </w:r>
      <w:r>
        <w:rPr>
          <w:noProof/>
        </w:rPr>
        <w:pict>
          <v:roundrect id="_x0000_s1115" style="position:absolute;margin-left:346.6pt;margin-top:287.45pt;width:84.75pt;height:42.75pt;z-index:251753472" arcsize="10923f" fillcolor="black [3200]" strokecolor="#f2f2f2 [3041]" strokeweight="3pt">
            <v:shadow on="t" type="perspective" color="#7f7f7f [1601]" opacity=".5" offset="1pt" offset2="-1pt"/>
            <v:textbox>
              <w:txbxContent>
                <w:p w:rsidR="00760E4A" w:rsidRDefault="00760E4A" w:rsidP="00760E4A">
                  <w:pPr>
                    <w:jc w:val="center"/>
                  </w:pPr>
                  <w:r>
                    <w:t>Уплата налогов</w:t>
                  </w:r>
                </w:p>
              </w:txbxContent>
            </v:textbox>
          </v:roundrect>
        </w:pict>
      </w:r>
      <w:r>
        <w:rPr>
          <w:noProof/>
        </w:rPr>
        <w:pict>
          <v:roundrect id="_x0000_s1116" style="position:absolute;margin-left:207.1pt;margin-top:287.45pt;width:84.75pt;height:42.75pt;z-index:251754496" arcsize="10923f" fillcolor="black [3200]" strokecolor="#f2f2f2 [3041]" strokeweight="3pt">
            <v:shadow on="t" type="perspective" color="#7f7f7f [1601]" opacity=".5" offset="1pt" offset2="-1pt"/>
            <v:textbox>
              <w:txbxContent>
                <w:p w:rsidR="00760E4A" w:rsidRDefault="00760E4A" w:rsidP="00760E4A">
                  <w:pPr>
                    <w:jc w:val="center"/>
                  </w:pPr>
                  <w:r>
                    <w:t>Расходы на содержание</w:t>
                  </w:r>
                </w:p>
              </w:txbxContent>
            </v:textbox>
          </v:roundrect>
        </w:pict>
      </w:r>
      <w:r>
        <w:rPr>
          <w:noProof/>
        </w:rPr>
        <w:pict>
          <v:roundrect id="_x0000_s1120" style="position:absolute;margin-left:-46.05pt;margin-top:357.65pt;width:177.95pt;height:63.35pt;z-index:251758592" arcsize="10923f" fillcolor="#f79646 [3209]" strokecolor="#f2f2f2 [3041]" strokeweight="3pt">
            <v:shadow on="t" type="perspective" color="#974706 [1609]" opacity=".5" offset="1pt" offset2="-1pt"/>
            <v:textbox>
              <w:txbxContent>
                <w:p w:rsidR="00760E4A" w:rsidRDefault="00760E4A" w:rsidP="00760E4A">
                  <w:pPr>
                    <w:jc w:val="center"/>
                  </w:pPr>
                  <w:r>
                    <w:t>Земельные участки на праве постоянного (бессрочного) использования</w:t>
                  </w:r>
                </w:p>
              </w:txbxContent>
            </v:textbox>
          </v:roundrect>
        </w:pict>
      </w:r>
      <w:r>
        <w:rPr>
          <w:noProof/>
        </w:rPr>
        <w:pict>
          <v:roundrect id="_x0000_s1102" style="position:absolute;margin-left:270.85pt;margin-top:243.95pt;width:84.75pt;height:30.75pt;z-index:251740160" arcsize="10923f" fillcolor="black [3200]" strokecolor="#f2f2f2 [3041]" strokeweight="3pt">
            <v:shadow on="t" type="perspective" color="#7f7f7f [1601]" opacity=".5" offset="1pt" offset2="-1pt"/>
            <v:textbox>
              <w:txbxContent>
                <w:p w:rsidR="00760E4A" w:rsidRDefault="00760E4A" w:rsidP="00760E4A">
                  <w:pPr>
                    <w:jc w:val="center"/>
                  </w:pPr>
                  <w:r>
                    <w:t>В том числе</w:t>
                  </w:r>
                </w:p>
              </w:txbxContent>
            </v:textbox>
          </v:roundrect>
        </w:pict>
      </w:r>
      <w:r>
        <w:rPr>
          <w:noProof/>
        </w:rPr>
        <w:pict>
          <v:shape id="_x0000_s1138" type="#_x0000_t32" style="position:absolute;margin-left:134.55pt;margin-top:391.8pt;width:50.25pt;height:0;flip:x;z-index:251777024" o:connectortype="straight">
            <v:stroke endarrow="block"/>
          </v:shape>
        </w:pict>
      </w:r>
      <w:r>
        <w:rPr>
          <w:noProof/>
        </w:rPr>
        <w:pict>
          <v:shape id="_x0000_s1139" type="#_x0000_t32" style="position:absolute;margin-left:468.25pt;margin-top:391.8pt;width:89.3pt;height:0;z-index:251778048" o:connectortype="straight">
            <v:stroke endarrow="block"/>
          </v:shape>
        </w:pict>
      </w:r>
      <w:r>
        <w:rPr>
          <w:noProof/>
        </w:rPr>
        <w:pict>
          <v:shape id="_x0000_s1134" type="#_x0000_t32" style="position:absolute;margin-left:249.25pt;margin-top:266.8pt;width:21.6pt;height:20.65pt;flip:x;z-index:251772928" o:connectortype="straight">
            <v:stroke endarrow="block"/>
          </v:shape>
        </w:pict>
      </w:r>
      <w:r>
        <w:rPr>
          <w:noProof/>
        </w:rPr>
        <w:pict>
          <v:shape id="_x0000_s1137" type="#_x0000_t32" style="position:absolute;margin-left:325pt;margin-top:327.7pt;width:21.6pt;height:20.5pt;flip:x;z-index:251776000" o:connectortype="straight">
            <v:stroke endarrow="block"/>
          </v:shape>
        </w:pict>
      </w:r>
      <w:r>
        <w:rPr>
          <w:noProof/>
        </w:rPr>
        <w:pict>
          <v:shape id="_x0000_s1136" type="#_x0000_t32" style="position:absolute;margin-left:291.85pt;margin-top:330.2pt;width:18.75pt;height:18pt;z-index:251774976" o:connectortype="straight">
            <v:stroke endarrow="block"/>
          </v:shape>
        </w:pict>
      </w:r>
      <w:r>
        <w:rPr>
          <w:noProof/>
        </w:rPr>
        <w:pict>
          <v:shape id="_x0000_s1135" type="#_x0000_t32" style="position:absolute;margin-left:358.4pt;margin-top:269.45pt;width:18.75pt;height:18pt;z-index:251773952" o:connectortype="straight">
            <v:stroke endarrow="block"/>
          </v:shape>
        </w:pict>
      </w:r>
      <w:r>
        <w:rPr>
          <w:noProof/>
        </w:rPr>
        <w:pict>
          <v:roundrect id="_x0000_s1119" style="position:absolute;margin-left:557.55pt;margin-top:367.7pt;width:189.75pt;height:45.75pt;z-index:251757568" arcsize="10923f" fillcolor="#f79646 [3209]" strokecolor="#f2f2f2 [3041]" strokeweight="3pt">
            <v:shadow on="t" type="perspective" color="#974706 [1609]" opacity=".5" offset="1pt" offset2="-1pt"/>
            <v:textbox>
              <w:txbxContent>
                <w:p w:rsidR="00760E4A" w:rsidRDefault="00760E4A" w:rsidP="00760E4A">
                  <w:pPr>
                    <w:jc w:val="center"/>
                  </w:pPr>
                  <w:r>
                    <w:t>Имущество на праве оперативного управления</w:t>
                  </w:r>
                </w:p>
              </w:txbxContent>
            </v:textbox>
          </v:roundrect>
        </w:pict>
      </w:r>
      <w:r>
        <w:rPr>
          <w:noProof/>
        </w:rPr>
        <w:pict>
          <v:roundrect id="_x0000_s1109" style="position:absolute;margin-left:576.3pt;margin-top:10.6pt;width:160.5pt;height:109.15pt;z-index:251747328" arcsize="10923f" fillcolor="#4bacc6 [3208]" strokecolor="#f2f2f2 [3041]" strokeweight="3pt">
            <v:shadow on="t" type="perspective" color="#205867 [1608]" opacity=".5" offset="1pt" offset2="-1pt"/>
            <v:textbox>
              <w:txbxContent>
                <w:p w:rsidR="00760E4A" w:rsidRDefault="00760E4A" w:rsidP="00760E4A">
                  <w:pPr>
                    <w:jc w:val="center"/>
                  </w:pPr>
                  <w:r>
                    <w:t>Иные виды деятельности для граждан и юридических лиц за плату и на условиях с основными видами деятельности</w:t>
                  </w:r>
                </w:p>
              </w:txbxContent>
            </v:textbox>
          </v:roundrect>
        </w:pict>
      </w:r>
    </w:p>
    <w:p w:rsidR="00760E4A" w:rsidRPr="008F05F6" w:rsidRDefault="00D85C16" w:rsidP="00760E4A">
      <w:r>
        <w:rPr>
          <w:noProof/>
        </w:rPr>
        <w:pict>
          <v:shape id="_x0000_s1124" type="#_x0000_t32" style="position:absolute;margin-left:39.3pt;margin-top:.5pt;width:.05pt;height:21pt;z-index:251762688" o:connectortype="straight">
            <v:stroke endarrow="block"/>
          </v:shape>
        </w:pict>
      </w:r>
    </w:p>
    <w:p w:rsidR="00760E4A" w:rsidRPr="008F05F6" w:rsidRDefault="00760E4A" w:rsidP="00760E4A"/>
    <w:p w:rsidR="00760E4A" w:rsidRPr="008F05F6" w:rsidRDefault="00760E4A" w:rsidP="00760E4A"/>
    <w:p w:rsidR="00760E4A" w:rsidRPr="008F05F6" w:rsidRDefault="00760E4A" w:rsidP="00760E4A"/>
    <w:p w:rsidR="00760E4A" w:rsidRPr="008F05F6" w:rsidRDefault="00760E4A" w:rsidP="00760E4A"/>
    <w:p w:rsidR="00760E4A" w:rsidRPr="008F05F6" w:rsidRDefault="00760E4A" w:rsidP="00760E4A"/>
    <w:p w:rsidR="00760E4A" w:rsidRDefault="00760E4A" w:rsidP="00760E4A"/>
    <w:p w:rsidR="00760E4A" w:rsidRPr="008F05F6" w:rsidRDefault="00760E4A" w:rsidP="00760E4A">
      <w:pPr>
        <w:tabs>
          <w:tab w:val="left" w:pos="6975"/>
          <w:tab w:val="center" w:pos="7285"/>
        </w:tabs>
      </w:pPr>
      <w:r>
        <w:tab/>
      </w:r>
      <w:r>
        <w:tab/>
      </w:r>
    </w:p>
    <w:p w:rsidR="00760E4A" w:rsidRDefault="00760E4A" w:rsidP="0080336C">
      <w:pPr>
        <w:spacing w:line="360" w:lineRule="auto"/>
        <w:jc w:val="both"/>
        <w:rPr>
          <w:sz w:val="28"/>
          <w:szCs w:val="28"/>
        </w:rPr>
      </w:pPr>
    </w:p>
    <w:p w:rsidR="00760E4A" w:rsidRDefault="00760E4A" w:rsidP="0080336C">
      <w:pPr>
        <w:spacing w:line="360" w:lineRule="auto"/>
        <w:jc w:val="both"/>
        <w:rPr>
          <w:sz w:val="28"/>
          <w:szCs w:val="28"/>
        </w:rPr>
      </w:pPr>
    </w:p>
    <w:p w:rsidR="00760E4A" w:rsidRDefault="00760E4A" w:rsidP="0080336C">
      <w:pPr>
        <w:spacing w:line="360" w:lineRule="auto"/>
        <w:jc w:val="both"/>
        <w:rPr>
          <w:sz w:val="28"/>
          <w:szCs w:val="28"/>
        </w:rPr>
      </w:pPr>
    </w:p>
    <w:p w:rsidR="00760E4A" w:rsidRDefault="00760E4A" w:rsidP="0080336C">
      <w:pPr>
        <w:spacing w:line="360" w:lineRule="auto"/>
        <w:jc w:val="both"/>
        <w:rPr>
          <w:sz w:val="28"/>
          <w:szCs w:val="28"/>
        </w:rPr>
      </w:pPr>
    </w:p>
    <w:p w:rsidR="00760E4A" w:rsidRDefault="00760E4A" w:rsidP="0080336C">
      <w:pPr>
        <w:spacing w:line="360" w:lineRule="auto"/>
        <w:jc w:val="both"/>
        <w:rPr>
          <w:sz w:val="28"/>
          <w:szCs w:val="28"/>
        </w:rPr>
      </w:pPr>
    </w:p>
    <w:p w:rsidR="00760E4A" w:rsidRDefault="00760E4A" w:rsidP="0080336C">
      <w:pPr>
        <w:spacing w:line="360" w:lineRule="auto"/>
        <w:jc w:val="both"/>
        <w:rPr>
          <w:sz w:val="28"/>
          <w:szCs w:val="28"/>
        </w:rPr>
      </w:pPr>
    </w:p>
    <w:p w:rsidR="00760E4A" w:rsidRDefault="00760E4A" w:rsidP="0080336C">
      <w:pPr>
        <w:spacing w:line="360" w:lineRule="auto"/>
        <w:jc w:val="both"/>
        <w:rPr>
          <w:sz w:val="28"/>
          <w:szCs w:val="28"/>
        </w:rPr>
      </w:pPr>
    </w:p>
    <w:p w:rsidR="00760E4A" w:rsidRDefault="00760E4A" w:rsidP="0080336C">
      <w:pPr>
        <w:spacing w:line="360" w:lineRule="auto"/>
        <w:jc w:val="both"/>
        <w:rPr>
          <w:sz w:val="28"/>
          <w:szCs w:val="28"/>
        </w:rPr>
      </w:pPr>
    </w:p>
    <w:p w:rsidR="00760E4A" w:rsidRDefault="00760E4A" w:rsidP="0080336C">
      <w:pPr>
        <w:spacing w:line="360" w:lineRule="auto"/>
        <w:jc w:val="both"/>
        <w:rPr>
          <w:sz w:val="28"/>
          <w:szCs w:val="28"/>
        </w:rPr>
      </w:pPr>
    </w:p>
    <w:p w:rsidR="00760E4A" w:rsidRDefault="00760E4A" w:rsidP="0080336C">
      <w:pPr>
        <w:spacing w:line="360" w:lineRule="auto"/>
        <w:jc w:val="both"/>
        <w:rPr>
          <w:sz w:val="28"/>
          <w:szCs w:val="28"/>
        </w:rPr>
      </w:pPr>
    </w:p>
    <w:p w:rsidR="00760E4A" w:rsidRDefault="00760E4A" w:rsidP="0080336C">
      <w:pPr>
        <w:spacing w:line="360" w:lineRule="auto"/>
        <w:jc w:val="both"/>
        <w:rPr>
          <w:sz w:val="28"/>
          <w:szCs w:val="28"/>
        </w:rPr>
        <w:sectPr w:rsidR="00760E4A" w:rsidSect="00760E4A">
          <w:pgSz w:w="16838" w:h="11906" w:orient="landscape"/>
          <w:pgMar w:top="851" w:right="1134" w:bottom="1701" w:left="1134" w:header="709" w:footer="709" w:gutter="0"/>
          <w:cols w:space="708"/>
          <w:docGrid w:linePitch="360"/>
        </w:sectPr>
      </w:pPr>
    </w:p>
    <w:p w:rsidR="0080336C" w:rsidRPr="001A7AC2" w:rsidRDefault="0080336C" w:rsidP="0080336C">
      <w:pPr>
        <w:spacing w:line="360" w:lineRule="auto"/>
        <w:jc w:val="both"/>
        <w:rPr>
          <w:sz w:val="28"/>
          <w:szCs w:val="28"/>
        </w:rPr>
      </w:pPr>
      <w:r>
        <w:rPr>
          <w:sz w:val="28"/>
          <w:szCs w:val="28"/>
        </w:rPr>
        <w:lastRenderedPageBreak/>
        <w:t>На схеме № 2  коротко дана характеристика а</w:t>
      </w:r>
      <w:r w:rsidRPr="001A7AC2">
        <w:rPr>
          <w:sz w:val="28"/>
          <w:szCs w:val="28"/>
        </w:rPr>
        <w:t>втономны</w:t>
      </w:r>
      <w:r>
        <w:rPr>
          <w:sz w:val="28"/>
          <w:szCs w:val="28"/>
        </w:rPr>
        <w:t>х некоммерческих организаций</w:t>
      </w:r>
    </w:p>
    <w:p w:rsidR="0080336C" w:rsidRPr="001A7AC2" w:rsidRDefault="0080336C" w:rsidP="000C39BF">
      <w:pPr>
        <w:spacing w:line="360" w:lineRule="auto"/>
        <w:jc w:val="both"/>
        <w:rPr>
          <w:sz w:val="28"/>
          <w:szCs w:val="28"/>
        </w:rPr>
      </w:pPr>
      <w:r>
        <w:rPr>
          <w:sz w:val="28"/>
          <w:szCs w:val="28"/>
        </w:rPr>
        <w:t xml:space="preserve">На схеме </w:t>
      </w:r>
      <w:r w:rsidR="0016155E">
        <w:rPr>
          <w:sz w:val="28"/>
          <w:szCs w:val="28"/>
        </w:rPr>
        <w:t xml:space="preserve">№ 3 </w:t>
      </w:r>
      <w:r>
        <w:rPr>
          <w:sz w:val="28"/>
          <w:szCs w:val="28"/>
        </w:rPr>
        <w:t>коротко изображена деятельность б</w:t>
      </w:r>
      <w:r w:rsidRPr="001A7AC2">
        <w:rPr>
          <w:sz w:val="28"/>
          <w:szCs w:val="28"/>
        </w:rPr>
        <w:t>юджетны</w:t>
      </w:r>
      <w:r>
        <w:rPr>
          <w:sz w:val="28"/>
          <w:szCs w:val="28"/>
        </w:rPr>
        <w:t>х учреждений</w:t>
      </w:r>
    </w:p>
    <w:p w:rsidR="0080336C" w:rsidRDefault="0080336C" w:rsidP="00235CEE">
      <w:pPr>
        <w:ind w:firstLine="708"/>
        <w:jc w:val="both"/>
      </w:pPr>
    </w:p>
    <w:p w:rsidR="0080336C" w:rsidRPr="00B40C57" w:rsidRDefault="0080336C" w:rsidP="00235CEE">
      <w:pPr>
        <w:ind w:firstLine="708"/>
        <w:jc w:val="both"/>
        <w:rPr>
          <w:sz w:val="28"/>
          <w:szCs w:val="28"/>
        </w:rPr>
      </w:pPr>
      <w:r w:rsidRPr="00B40C57">
        <w:rPr>
          <w:sz w:val="28"/>
          <w:szCs w:val="28"/>
        </w:rPr>
        <w:t>Вышеуказанные субъекты выполняют  частично функцию производства общественных благ  за государственные органы, в то же время</w:t>
      </w:r>
      <w:r>
        <w:rPr>
          <w:sz w:val="28"/>
          <w:szCs w:val="28"/>
        </w:rPr>
        <w:t>,</w:t>
      </w:r>
      <w:r w:rsidRPr="00B40C57">
        <w:rPr>
          <w:sz w:val="28"/>
          <w:szCs w:val="28"/>
        </w:rPr>
        <w:t xml:space="preserve">  не подменяя их и не  дублируя.</w:t>
      </w:r>
    </w:p>
    <w:p w:rsidR="0080336C" w:rsidRPr="00B40C57" w:rsidRDefault="0080336C" w:rsidP="00235CEE">
      <w:pPr>
        <w:jc w:val="both"/>
        <w:rPr>
          <w:sz w:val="28"/>
          <w:szCs w:val="28"/>
        </w:rPr>
      </w:pPr>
      <w:r w:rsidRPr="00B40C57">
        <w:rPr>
          <w:sz w:val="28"/>
          <w:szCs w:val="28"/>
        </w:rPr>
        <w:tab/>
        <w:t>Деятельность этих организаций  направлена  на оказание социально- значимых задач и общественно - полезных услуг в области  социального обеспечения, профилактики сиротства, науки, образования, культуры, здравоохранения и многих других областях.</w:t>
      </w:r>
    </w:p>
    <w:p w:rsidR="0080336C" w:rsidRPr="00B40C57" w:rsidRDefault="0080336C" w:rsidP="00235CEE">
      <w:pPr>
        <w:jc w:val="both"/>
        <w:rPr>
          <w:sz w:val="28"/>
          <w:szCs w:val="28"/>
        </w:rPr>
      </w:pPr>
      <w:r w:rsidRPr="00B40C57">
        <w:rPr>
          <w:sz w:val="28"/>
          <w:szCs w:val="28"/>
        </w:rPr>
        <w:tab/>
        <w:t xml:space="preserve">Предоставление налоговых преимуществ особенно важно для тех организаций, деятельность которых связана  с необходимостью значительных затрат на создание и поддержку необходимой инфраструктуры (детских приютов, пунктов питания  для бездомных, мест для трудовой занятости инвалидов, образовательных, научных, медицинских учреждений и т.п. </w:t>
      </w:r>
      <w:r>
        <w:rPr>
          <w:sz w:val="28"/>
          <w:szCs w:val="28"/>
        </w:rPr>
        <w:t>видов деятельности).</w:t>
      </w:r>
      <w:r w:rsidRPr="00B40C57">
        <w:rPr>
          <w:sz w:val="28"/>
          <w:szCs w:val="28"/>
        </w:rPr>
        <w:t xml:space="preserve">  </w:t>
      </w:r>
    </w:p>
    <w:p w:rsidR="0080336C" w:rsidRPr="00B40C57" w:rsidRDefault="0080336C" w:rsidP="00235CEE">
      <w:pPr>
        <w:jc w:val="both"/>
        <w:rPr>
          <w:sz w:val="28"/>
          <w:szCs w:val="28"/>
        </w:rPr>
      </w:pPr>
      <w:r w:rsidRPr="00B40C57">
        <w:rPr>
          <w:sz w:val="28"/>
          <w:szCs w:val="28"/>
        </w:rPr>
        <w:tab/>
        <w:t>Государственная значимость этой сферы деятельности – вовлечение граждан и организаций в благотворительную деятельность. Налоговая политика строится в направлении реализации  положений Конституции РФ о свободе экономической деятельности (ст. 34) и поощрении благотворительности (ст. 39).</w:t>
      </w:r>
    </w:p>
    <w:p w:rsidR="0080336C" w:rsidRPr="00B40C57" w:rsidRDefault="0080336C" w:rsidP="00235CEE">
      <w:pPr>
        <w:ind w:firstLine="708"/>
        <w:jc w:val="both"/>
        <w:rPr>
          <w:sz w:val="28"/>
          <w:szCs w:val="28"/>
        </w:rPr>
      </w:pPr>
      <w:r w:rsidRPr="00B40C57">
        <w:rPr>
          <w:sz w:val="28"/>
          <w:szCs w:val="28"/>
        </w:rPr>
        <w:t>При этом доходы в случае их получения не распределяются между собственниками в отличие от других собственников прибыли,  которые распределяют ее  между собой или направляют, например, на инвестирование.</w:t>
      </w:r>
    </w:p>
    <w:p w:rsidR="0080336C" w:rsidRDefault="0080336C" w:rsidP="00235CEE">
      <w:pPr>
        <w:jc w:val="both"/>
        <w:rPr>
          <w:sz w:val="28"/>
          <w:szCs w:val="28"/>
        </w:rPr>
      </w:pPr>
      <w:r w:rsidRPr="00B40C57">
        <w:rPr>
          <w:sz w:val="28"/>
          <w:szCs w:val="28"/>
        </w:rPr>
        <w:t xml:space="preserve"> </w:t>
      </w:r>
      <w:r w:rsidRPr="00B40C57">
        <w:rPr>
          <w:sz w:val="28"/>
          <w:szCs w:val="28"/>
        </w:rPr>
        <w:tab/>
        <w:t>Налогообложение</w:t>
      </w:r>
      <w:r>
        <w:rPr>
          <w:sz w:val="28"/>
          <w:szCs w:val="28"/>
        </w:rPr>
        <w:t>,</w:t>
      </w:r>
      <w:r w:rsidRPr="00B40C57">
        <w:rPr>
          <w:sz w:val="28"/>
          <w:szCs w:val="28"/>
        </w:rPr>
        <w:t xml:space="preserve"> </w:t>
      </w:r>
      <w:r>
        <w:rPr>
          <w:sz w:val="28"/>
          <w:szCs w:val="28"/>
        </w:rPr>
        <w:t xml:space="preserve">как для оказывающих эти услуги, так и для получателей </w:t>
      </w:r>
      <w:r w:rsidRPr="00B40C57">
        <w:rPr>
          <w:sz w:val="28"/>
          <w:szCs w:val="28"/>
        </w:rPr>
        <w:t>должно строиться по принципу нейтральности и справедливости.</w:t>
      </w:r>
    </w:p>
    <w:p w:rsidR="00C13861" w:rsidRDefault="003C1CF8" w:rsidP="00C13861">
      <w:pPr>
        <w:ind w:right="57" w:firstLine="708"/>
        <w:jc w:val="both"/>
        <w:rPr>
          <w:bCs/>
          <w:sz w:val="28"/>
          <w:szCs w:val="28"/>
        </w:rPr>
      </w:pPr>
      <w:r w:rsidRPr="003C1CF8">
        <w:rPr>
          <w:bCs/>
          <w:sz w:val="28"/>
          <w:szCs w:val="28"/>
        </w:rPr>
        <w:t>Наиболее результативным и часто используемым приемом воздействия налогов на решение социальн</w:t>
      </w:r>
      <w:r w:rsidR="00C13861">
        <w:rPr>
          <w:bCs/>
          <w:sz w:val="28"/>
          <w:szCs w:val="28"/>
        </w:rPr>
        <w:t xml:space="preserve">ых и </w:t>
      </w:r>
      <w:r w:rsidRPr="003C1CF8">
        <w:rPr>
          <w:bCs/>
          <w:sz w:val="28"/>
          <w:szCs w:val="28"/>
        </w:rPr>
        <w:t>экономических проблем является льготное налогообложение</w:t>
      </w:r>
      <w:r w:rsidR="00C13861">
        <w:rPr>
          <w:bCs/>
          <w:sz w:val="28"/>
          <w:szCs w:val="28"/>
        </w:rPr>
        <w:t>. Но область применения и его порядок</w:t>
      </w:r>
      <w:r w:rsidRPr="003C1CF8">
        <w:rPr>
          <w:bCs/>
          <w:sz w:val="28"/>
          <w:szCs w:val="28"/>
        </w:rPr>
        <w:t xml:space="preserve"> должен иметь ограниченный и строго контролируемый характер.</w:t>
      </w:r>
    </w:p>
    <w:p w:rsidR="00C13861" w:rsidRDefault="00C13861" w:rsidP="00C13861">
      <w:pPr>
        <w:ind w:right="57" w:firstLine="708"/>
        <w:jc w:val="both"/>
        <w:rPr>
          <w:bCs/>
          <w:sz w:val="28"/>
          <w:szCs w:val="28"/>
        </w:rPr>
      </w:pPr>
      <w:r>
        <w:rPr>
          <w:bCs/>
          <w:sz w:val="28"/>
          <w:szCs w:val="28"/>
        </w:rPr>
        <w:t xml:space="preserve">На протяжении всего периода налоговых реформ механизму предоставления налоговых льгот придается большое внимание, поскольку </w:t>
      </w:r>
      <w:r w:rsidR="00101837">
        <w:rPr>
          <w:bCs/>
          <w:sz w:val="28"/>
          <w:szCs w:val="28"/>
        </w:rPr>
        <w:t xml:space="preserve">объем этих льгот </w:t>
      </w:r>
      <w:r>
        <w:rPr>
          <w:bCs/>
          <w:sz w:val="28"/>
          <w:szCs w:val="28"/>
        </w:rPr>
        <w:t>явля</w:t>
      </w:r>
      <w:r w:rsidR="00101837">
        <w:rPr>
          <w:bCs/>
          <w:sz w:val="28"/>
          <w:szCs w:val="28"/>
        </w:rPr>
        <w:t>е</w:t>
      </w:r>
      <w:r>
        <w:rPr>
          <w:bCs/>
          <w:sz w:val="28"/>
          <w:szCs w:val="28"/>
        </w:rPr>
        <w:t>тся расходной частью всех уровней  бюджетной системы.</w:t>
      </w:r>
    </w:p>
    <w:p w:rsidR="00C13861" w:rsidRDefault="00235CEE" w:rsidP="00235CEE">
      <w:pPr>
        <w:pStyle w:val="31"/>
        <w:spacing w:after="0"/>
        <w:ind w:left="57" w:right="57" w:firstLine="709"/>
        <w:jc w:val="both"/>
        <w:rPr>
          <w:sz w:val="28"/>
          <w:szCs w:val="28"/>
        </w:rPr>
      </w:pPr>
      <w:r>
        <w:rPr>
          <w:sz w:val="28"/>
          <w:szCs w:val="28"/>
        </w:rPr>
        <w:t>Элементом действующего налогового механизма являются</w:t>
      </w:r>
      <w:r w:rsidR="00C13861">
        <w:rPr>
          <w:sz w:val="28"/>
          <w:szCs w:val="28"/>
        </w:rPr>
        <w:t xml:space="preserve"> также </w:t>
      </w:r>
      <w:r>
        <w:rPr>
          <w:sz w:val="28"/>
          <w:szCs w:val="28"/>
        </w:rPr>
        <w:t xml:space="preserve"> налоговые преференции, которые в последнее время стали широко применяться в правоприменительной практике в отношении налога на прибыль, региональных и местных налогов.</w:t>
      </w:r>
    </w:p>
    <w:p w:rsidR="00235CEE" w:rsidRDefault="00C13861" w:rsidP="00625D9B">
      <w:pPr>
        <w:pStyle w:val="31"/>
        <w:spacing w:after="0"/>
        <w:ind w:left="57" w:right="57" w:firstLine="709"/>
        <w:jc w:val="both"/>
        <w:rPr>
          <w:sz w:val="28"/>
          <w:szCs w:val="28"/>
        </w:rPr>
      </w:pPr>
      <w:r>
        <w:rPr>
          <w:sz w:val="28"/>
          <w:szCs w:val="28"/>
        </w:rPr>
        <w:t>Однако, следует отметить, что используемый</w:t>
      </w:r>
      <w:r w:rsidR="00625D9B">
        <w:rPr>
          <w:sz w:val="28"/>
          <w:szCs w:val="28"/>
        </w:rPr>
        <w:t xml:space="preserve"> </w:t>
      </w:r>
      <w:r>
        <w:rPr>
          <w:sz w:val="28"/>
          <w:szCs w:val="28"/>
        </w:rPr>
        <w:t xml:space="preserve"> термин </w:t>
      </w:r>
      <w:r w:rsidRPr="000773AD">
        <w:rPr>
          <w:b/>
          <w:sz w:val="28"/>
          <w:szCs w:val="28"/>
        </w:rPr>
        <w:t>«налоговая преференция»</w:t>
      </w:r>
      <w:r>
        <w:rPr>
          <w:sz w:val="28"/>
          <w:szCs w:val="28"/>
        </w:rPr>
        <w:t xml:space="preserve"> не определен в законодательстве РФ, в связи  с чем </w:t>
      </w:r>
      <w:r>
        <w:rPr>
          <w:sz w:val="28"/>
          <w:szCs w:val="28"/>
        </w:rPr>
        <w:lastRenderedPageBreak/>
        <w:t xml:space="preserve">отрицательно влияет  на стабильность и прозрачность применения законодательства о налогах и сборах. Практический интерес по разграничению экономических элементов «налоговые льготы» и «налоговые преференции» уже имеется, поскольку в отдельных случаях их упоминание идет одновременно либо только в отношении «налоговых преференций». </w:t>
      </w:r>
    </w:p>
    <w:p w:rsidR="00235CEE" w:rsidRDefault="00235CEE" w:rsidP="00235CEE">
      <w:pPr>
        <w:pStyle w:val="31"/>
        <w:spacing w:after="0"/>
        <w:ind w:left="57" w:right="57" w:firstLine="709"/>
        <w:jc w:val="both"/>
        <w:rPr>
          <w:sz w:val="28"/>
          <w:szCs w:val="28"/>
        </w:rPr>
      </w:pPr>
      <w:r>
        <w:rPr>
          <w:sz w:val="28"/>
          <w:szCs w:val="28"/>
        </w:rPr>
        <w:t xml:space="preserve">Так, в Основных направлениях налоговой политики </w:t>
      </w:r>
      <w:r w:rsidRPr="007611F0">
        <w:rPr>
          <w:sz w:val="28"/>
          <w:szCs w:val="28"/>
        </w:rPr>
        <w:t>на 2014 год и на плановый период 2015 и 2016 годов</w:t>
      </w:r>
      <w:r>
        <w:rPr>
          <w:sz w:val="28"/>
          <w:szCs w:val="28"/>
        </w:rPr>
        <w:t>,</w:t>
      </w:r>
      <w:r w:rsidRPr="000773AD">
        <w:rPr>
          <w:sz w:val="28"/>
          <w:szCs w:val="28"/>
        </w:rPr>
        <w:t xml:space="preserve"> </w:t>
      </w:r>
      <w:r>
        <w:rPr>
          <w:sz w:val="28"/>
          <w:szCs w:val="28"/>
        </w:rPr>
        <w:t>одобренных Правительством РФ 30.05.2013 с учетом рекомендаций по результатам  Парламентских слушаний от 13.05.2013</w:t>
      </w:r>
      <w:r w:rsidR="00101837">
        <w:rPr>
          <w:sz w:val="28"/>
          <w:szCs w:val="28"/>
        </w:rPr>
        <w:t>,</w:t>
      </w:r>
      <w:r>
        <w:rPr>
          <w:sz w:val="28"/>
          <w:szCs w:val="28"/>
        </w:rPr>
        <w:t xml:space="preserve"> указано, что «…Для введения налога на недвижимое имущество организаций необходимо создать условия для его введения в субъектах РФ. В этих целях необходимо, прежде всего, определить концепцию налогообложения недвижимости, принадлежащей юридическим лицам, а именно, определить состав объектов налогообложения, налоговую базу, пределы для установления налоговых ставок </w:t>
      </w:r>
      <w:r w:rsidRPr="000773AD">
        <w:rPr>
          <w:b/>
          <w:sz w:val="28"/>
          <w:szCs w:val="28"/>
        </w:rPr>
        <w:t>и возможные налоговые преференции по налогу…</w:t>
      </w:r>
      <w:r>
        <w:rPr>
          <w:sz w:val="28"/>
          <w:szCs w:val="28"/>
        </w:rPr>
        <w:t>».</w:t>
      </w:r>
    </w:p>
    <w:p w:rsidR="00D87757" w:rsidRPr="00625D9B" w:rsidRDefault="00235CEE" w:rsidP="00625D9B">
      <w:pPr>
        <w:pStyle w:val="31"/>
        <w:spacing w:after="0"/>
        <w:ind w:left="57" w:right="57" w:firstLine="709"/>
        <w:jc w:val="both"/>
        <w:rPr>
          <w:sz w:val="28"/>
          <w:szCs w:val="28"/>
        </w:rPr>
      </w:pPr>
      <w:r>
        <w:rPr>
          <w:sz w:val="28"/>
          <w:szCs w:val="28"/>
        </w:rPr>
        <w:t xml:space="preserve">Особое место в указанных выше  Основных направлениях отведено упрощению налогового учета и его сближения с бухгалтерским учетом. В  пункте 1.3 раздела 1 этих Основных направлений  отмечено, что различия  между финансовым результатом, рассчитанным по правилам бухгалтерского и налогового учета, обусловлены главным образом </w:t>
      </w:r>
      <w:r w:rsidRPr="000773AD">
        <w:rPr>
          <w:b/>
          <w:sz w:val="28"/>
          <w:szCs w:val="28"/>
        </w:rPr>
        <w:t>налоговыми преференциями</w:t>
      </w:r>
      <w:r>
        <w:rPr>
          <w:sz w:val="28"/>
          <w:szCs w:val="28"/>
        </w:rPr>
        <w:t xml:space="preserve"> и ограничениями признания отдельных видов расходов по правилам главы 25 НК РФ.    </w:t>
      </w:r>
    </w:p>
    <w:p w:rsidR="00D87757" w:rsidRPr="00D87757" w:rsidRDefault="00101837" w:rsidP="00625D9B">
      <w:pPr>
        <w:pStyle w:val="ConsPlusNormal"/>
        <w:ind w:firstLine="708"/>
        <w:jc w:val="both"/>
        <w:outlineLvl w:val="1"/>
        <w:rPr>
          <w:rFonts w:ascii="Times New Roman" w:hAnsi="Times New Roman" w:cs="Times New Roman"/>
          <w:sz w:val="28"/>
          <w:szCs w:val="28"/>
        </w:rPr>
      </w:pPr>
      <w:r>
        <w:rPr>
          <w:rFonts w:ascii="Times New Roman" w:hAnsi="Times New Roman" w:cs="Times New Roman"/>
          <w:sz w:val="28"/>
          <w:szCs w:val="28"/>
        </w:rPr>
        <w:t>Следует отметить, что а</w:t>
      </w:r>
      <w:r w:rsidR="00D87757" w:rsidRPr="00CB3FFB">
        <w:rPr>
          <w:rFonts w:ascii="Times New Roman" w:hAnsi="Times New Roman" w:cs="Times New Roman"/>
          <w:sz w:val="28"/>
          <w:szCs w:val="28"/>
        </w:rPr>
        <w:t xml:space="preserve">нализ текста главы 25 «Налог на прибыль организаций» НК РФ приводит к </w:t>
      </w:r>
      <w:r>
        <w:rPr>
          <w:rFonts w:ascii="Times New Roman" w:hAnsi="Times New Roman" w:cs="Times New Roman"/>
          <w:sz w:val="28"/>
          <w:szCs w:val="28"/>
        </w:rPr>
        <w:t xml:space="preserve">следующему </w:t>
      </w:r>
      <w:r w:rsidR="00D87757" w:rsidRPr="00CB3FFB">
        <w:rPr>
          <w:rFonts w:ascii="Times New Roman" w:hAnsi="Times New Roman" w:cs="Times New Roman"/>
          <w:sz w:val="28"/>
          <w:szCs w:val="28"/>
        </w:rPr>
        <w:t>выводу</w:t>
      </w:r>
      <w:r>
        <w:rPr>
          <w:rFonts w:ascii="Times New Roman" w:hAnsi="Times New Roman" w:cs="Times New Roman"/>
          <w:sz w:val="28"/>
          <w:szCs w:val="28"/>
        </w:rPr>
        <w:t>:</w:t>
      </w:r>
      <w:r w:rsidR="00D87757" w:rsidRPr="00CB3FFB">
        <w:rPr>
          <w:rFonts w:ascii="Times New Roman" w:hAnsi="Times New Roman" w:cs="Times New Roman"/>
          <w:sz w:val="28"/>
          <w:szCs w:val="28"/>
        </w:rPr>
        <w:t xml:space="preserve"> порядок, установленный ранее до ее введения с 2002 г. в качестве льгот для отдельных видов деятельности, частично реализован в том или ином объеме через механизмы исключения для учета в целях налогообложения сумм полученных доходов и понесенных расходов. Так, например, получаемая религиозными организациями прибыль от уставной деятельности исключается из объекта налогообложения, причем вне зависимости от того, куда она использована.</w:t>
      </w:r>
    </w:p>
    <w:p w:rsidR="00D87757" w:rsidRPr="00F11A44" w:rsidRDefault="00D87757" w:rsidP="00625D9B">
      <w:pPr>
        <w:suppressAutoHyphens/>
        <w:ind w:firstLine="709"/>
        <w:jc w:val="both"/>
        <w:rPr>
          <w:sz w:val="28"/>
          <w:szCs w:val="28"/>
        </w:rPr>
      </w:pPr>
      <w:r w:rsidRPr="00F11A44">
        <w:rPr>
          <w:sz w:val="28"/>
          <w:szCs w:val="28"/>
        </w:rPr>
        <w:t>Освобождены от налогообложения также расходы на нужды инвалидов</w:t>
      </w:r>
      <w:r>
        <w:rPr>
          <w:sz w:val="28"/>
          <w:szCs w:val="28"/>
        </w:rPr>
        <w:t>,</w:t>
      </w:r>
      <w:r w:rsidRPr="00F11A44">
        <w:rPr>
          <w:sz w:val="28"/>
          <w:szCs w:val="28"/>
        </w:rPr>
        <w:t xml:space="preserve"> осуществленные организациями, использующими труд инвалидов на цели социальной защиты инвалидов, и общественными организациями инвалидов или учреждениями, находящимися в собственности общественных организаций инвалидов, а также суммы, направленные в российские фонды фундаментальных исследований и технологического развития.</w:t>
      </w:r>
    </w:p>
    <w:p w:rsidR="00D87757" w:rsidRDefault="00D87757" w:rsidP="00101837">
      <w:pPr>
        <w:ind w:right="-5" w:firstLine="540"/>
        <w:jc w:val="both"/>
        <w:rPr>
          <w:sz w:val="28"/>
          <w:szCs w:val="28"/>
        </w:rPr>
      </w:pPr>
      <w:r>
        <w:rPr>
          <w:sz w:val="28"/>
          <w:szCs w:val="28"/>
        </w:rPr>
        <w:t xml:space="preserve">       Как таковой термин </w:t>
      </w:r>
      <w:r w:rsidRPr="00F11A44">
        <w:rPr>
          <w:sz w:val="28"/>
          <w:szCs w:val="28"/>
        </w:rPr>
        <w:t>«льгота»</w:t>
      </w:r>
      <w:r>
        <w:rPr>
          <w:sz w:val="28"/>
          <w:szCs w:val="28"/>
        </w:rPr>
        <w:t xml:space="preserve"> для целей исчисления налога на прибыль отсутствует. </w:t>
      </w:r>
      <w:r w:rsidR="00101837">
        <w:rPr>
          <w:sz w:val="28"/>
          <w:szCs w:val="28"/>
        </w:rPr>
        <w:t xml:space="preserve"> Вместе с тем, в</w:t>
      </w:r>
      <w:r>
        <w:rPr>
          <w:sz w:val="28"/>
          <w:szCs w:val="28"/>
        </w:rPr>
        <w:t xml:space="preserve"> диссертационном исследовании на соискание ученой степени </w:t>
      </w:r>
      <w:proofErr w:type="spellStart"/>
      <w:r>
        <w:rPr>
          <w:sz w:val="28"/>
          <w:szCs w:val="28"/>
        </w:rPr>
        <w:t>к.э.н</w:t>
      </w:r>
      <w:proofErr w:type="spellEnd"/>
      <w:r>
        <w:rPr>
          <w:sz w:val="28"/>
          <w:szCs w:val="28"/>
        </w:rPr>
        <w:t xml:space="preserve">. «Совершенствование налогового контроля по налогу на прибыль организаций» О.Г. Лапина на основе проведенного анализа  доказала фактическое наличие льгот по налогу на прибыль,  квалифицировав их как налоговые преимущества, предоставляемые отдельным категориям налогоплательщиков. О.Г. Лапина  по налогу на прибыль выявила два признака льгот: </w:t>
      </w:r>
    </w:p>
    <w:p w:rsidR="00D87757" w:rsidRDefault="00D87757" w:rsidP="00625D9B">
      <w:pPr>
        <w:ind w:right="-5" w:firstLine="540"/>
        <w:jc w:val="both"/>
        <w:rPr>
          <w:sz w:val="28"/>
          <w:szCs w:val="28"/>
        </w:rPr>
      </w:pPr>
      <w:r>
        <w:rPr>
          <w:sz w:val="28"/>
          <w:szCs w:val="28"/>
        </w:rPr>
        <w:lastRenderedPageBreak/>
        <w:t xml:space="preserve">1) </w:t>
      </w:r>
      <w:r w:rsidRPr="00744B6E">
        <w:rPr>
          <w:sz w:val="28"/>
          <w:szCs w:val="28"/>
        </w:rPr>
        <w:t>конкретным преимуществом может воспользоваться только отдельная группа (категория) налогоплательщиков;</w:t>
      </w:r>
      <w:r>
        <w:rPr>
          <w:sz w:val="28"/>
          <w:szCs w:val="28"/>
        </w:rPr>
        <w:t xml:space="preserve"> </w:t>
      </w:r>
    </w:p>
    <w:p w:rsidR="00D87757" w:rsidRDefault="00D87757" w:rsidP="005D73E3">
      <w:pPr>
        <w:ind w:right="-5" w:firstLine="540"/>
        <w:jc w:val="both"/>
        <w:rPr>
          <w:sz w:val="28"/>
          <w:szCs w:val="28"/>
        </w:rPr>
      </w:pPr>
      <w:r>
        <w:rPr>
          <w:sz w:val="28"/>
          <w:szCs w:val="28"/>
        </w:rPr>
        <w:t xml:space="preserve">2) </w:t>
      </w:r>
      <w:r w:rsidRPr="00744B6E">
        <w:rPr>
          <w:sz w:val="28"/>
          <w:szCs w:val="28"/>
        </w:rPr>
        <w:t xml:space="preserve">льготы по </w:t>
      </w:r>
      <w:r>
        <w:rPr>
          <w:sz w:val="28"/>
          <w:szCs w:val="28"/>
        </w:rPr>
        <w:t xml:space="preserve">налогу на прибыль </w:t>
      </w:r>
      <w:r w:rsidRPr="00744B6E">
        <w:rPr>
          <w:sz w:val="28"/>
          <w:szCs w:val="28"/>
        </w:rPr>
        <w:t>устанавливаются только НК РФ</w:t>
      </w:r>
      <w:r>
        <w:rPr>
          <w:sz w:val="28"/>
          <w:szCs w:val="28"/>
        </w:rPr>
        <w:t xml:space="preserve">, </w:t>
      </w:r>
      <w:r w:rsidRPr="00744B6E">
        <w:rPr>
          <w:sz w:val="28"/>
          <w:szCs w:val="28"/>
        </w:rPr>
        <w:t xml:space="preserve">поскольку </w:t>
      </w:r>
      <w:r>
        <w:rPr>
          <w:sz w:val="28"/>
          <w:szCs w:val="28"/>
        </w:rPr>
        <w:t xml:space="preserve">это </w:t>
      </w:r>
      <w:r w:rsidRPr="00744B6E">
        <w:rPr>
          <w:sz w:val="28"/>
          <w:szCs w:val="28"/>
        </w:rPr>
        <w:t>федеральны</w:t>
      </w:r>
      <w:r>
        <w:rPr>
          <w:sz w:val="28"/>
          <w:szCs w:val="28"/>
        </w:rPr>
        <w:t>й</w:t>
      </w:r>
      <w:r w:rsidRPr="00744B6E">
        <w:rPr>
          <w:sz w:val="28"/>
          <w:szCs w:val="28"/>
        </w:rPr>
        <w:t xml:space="preserve"> налог.</w:t>
      </w:r>
      <w:r>
        <w:rPr>
          <w:sz w:val="28"/>
          <w:szCs w:val="28"/>
        </w:rPr>
        <w:t xml:space="preserve"> </w:t>
      </w:r>
    </w:p>
    <w:p w:rsidR="00D87757" w:rsidRDefault="00D87757" w:rsidP="005D73E3">
      <w:pPr>
        <w:shd w:val="clear" w:color="auto" w:fill="FFFFFF"/>
        <w:ind w:firstLine="510"/>
        <w:jc w:val="both"/>
        <w:rPr>
          <w:sz w:val="28"/>
          <w:szCs w:val="28"/>
        </w:rPr>
      </w:pPr>
      <w:r>
        <w:rPr>
          <w:sz w:val="28"/>
          <w:szCs w:val="28"/>
        </w:rPr>
        <w:t xml:space="preserve">Для </w:t>
      </w:r>
      <w:r w:rsidRPr="00F11A44">
        <w:rPr>
          <w:sz w:val="28"/>
          <w:szCs w:val="28"/>
        </w:rPr>
        <w:t>организаций, осуществляющих образовательную и (или) медицинскую деятельность</w:t>
      </w:r>
      <w:r>
        <w:rPr>
          <w:sz w:val="28"/>
          <w:szCs w:val="28"/>
        </w:rPr>
        <w:t xml:space="preserve">, статьей 284.1 НК РФ предусмотрено применение </w:t>
      </w:r>
      <w:r w:rsidRPr="00F11A44">
        <w:rPr>
          <w:sz w:val="28"/>
          <w:szCs w:val="28"/>
        </w:rPr>
        <w:t xml:space="preserve"> </w:t>
      </w:r>
      <w:r>
        <w:rPr>
          <w:sz w:val="28"/>
          <w:szCs w:val="28"/>
        </w:rPr>
        <w:t>л</w:t>
      </w:r>
      <w:r w:rsidRPr="00F11A44">
        <w:rPr>
          <w:sz w:val="28"/>
          <w:szCs w:val="28"/>
        </w:rPr>
        <w:t>ьготн</w:t>
      </w:r>
      <w:r>
        <w:rPr>
          <w:sz w:val="28"/>
          <w:szCs w:val="28"/>
        </w:rPr>
        <w:t>ой</w:t>
      </w:r>
      <w:r w:rsidRPr="00F11A44">
        <w:rPr>
          <w:sz w:val="28"/>
          <w:szCs w:val="28"/>
        </w:rPr>
        <w:t xml:space="preserve"> ставк</w:t>
      </w:r>
      <w:r>
        <w:rPr>
          <w:sz w:val="28"/>
          <w:szCs w:val="28"/>
        </w:rPr>
        <w:t>и</w:t>
      </w:r>
      <w:r w:rsidRPr="00F11A44">
        <w:rPr>
          <w:sz w:val="28"/>
          <w:szCs w:val="28"/>
        </w:rPr>
        <w:t xml:space="preserve"> 0% (</w:t>
      </w:r>
      <w:r>
        <w:rPr>
          <w:sz w:val="28"/>
          <w:szCs w:val="28"/>
        </w:rPr>
        <w:t>т.е.</w:t>
      </w:r>
      <w:r w:rsidRPr="00F11A44">
        <w:rPr>
          <w:sz w:val="28"/>
          <w:szCs w:val="28"/>
        </w:rPr>
        <w:t xml:space="preserve"> отсутствие</w:t>
      </w:r>
      <w:r>
        <w:rPr>
          <w:sz w:val="28"/>
          <w:szCs w:val="28"/>
        </w:rPr>
        <w:t xml:space="preserve"> уплаты </w:t>
      </w:r>
      <w:r w:rsidRPr="00F11A44">
        <w:rPr>
          <w:sz w:val="28"/>
          <w:szCs w:val="28"/>
        </w:rPr>
        <w:t xml:space="preserve"> налога</w:t>
      </w:r>
      <w:r>
        <w:rPr>
          <w:sz w:val="28"/>
          <w:szCs w:val="28"/>
        </w:rPr>
        <w:t xml:space="preserve"> на прибыль</w:t>
      </w:r>
      <w:r w:rsidRPr="00F11A44">
        <w:rPr>
          <w:sz w:val="28"/>
          <w:szCs w:val="28"/>
        </w:rPr>
        <w:t>).</w:t>
      </w:r>
      <w:r w:rsidR="000E2F01">
        <w:rPr>
          <w:sz w:val="28"/>
          <w:szCs w:val="28"/>
        </w:rPr>
        <w:t xml:space="preserve"> Указанная норма была введена </w:t>
      </w:r>
      <w:r w:rsidR="00777185">
        <w:rPr>
          <w:sz w:val="28"/>
          <w:szCs w:val="28"/>
        </w:rPr>
        <w:t>ФЗ от 28.10.2010 № 395 и применяется с 01.01.2011.</w:t>
      </w:r>
    </w:p>
    <w:p w:rsidR="000E2F01" w:rsidRPr="00F11A44" w:rsidRDefault="00A33D75" w:rsidP="005D73E3">
      <w:pPr>
        <w:shd w:val="clear" w:color="auto" w:fill="FFFFFF"/>
        <w:ind w:firstLine="510"/>
        <w:jc w:val="both"/>
        <w:rPr>
          <w:sz w:val="28"/>
          <w:szCs w:val="28"/>
        </w:rPr>
      </w:pPr>
      <w:r>
        <w:rPr>
          <w:sz w:val="28"/>
          <w:szCs w:val="28"/>
        </w:rPr>
        <w:t>В связи с введением льготного налогообложения н</w:t>
      </w:r>
      <w:r w:rsidR="000E2F01">
        <w:rPr>
          <w:sz w:val="28"/>
          <w:szCs w:val="28"/>
        </w:rPr>
        <w:t xml:space="preserve">алоговая нагрузка по организациям образования с 2010 г. </w:t>
      </w:r>
      <w:r>
        <w:rPr>
          <w:sz w:val="28"/>
          <w:szCs w:val="28"/>
        </w:rPr>
        <w:t>в</w:t>
      </w:r>
      <w:r w:rsidR="000E2F01">
        <w:rPr>
          <w:sz w:val="28"/>
          <w:szCs w:val="28"/>
        </w:rPr>
        <w:t xml:space="preserve"> размере 8,3% снизилась до 7,2% в 2012 году, по организациям здравоохранения, соответственно, с 7,2%   до 6,5 процента.</w:t>
      </w:r>
      <w:r w:rsidR="00777185">
        <w:rPr>
          <w:sz w:val="28"/>
          <w:szCs w:val="28"/>
        </w:rPr>
        <w:t xml:space="preserve"> </w:t>
      </w:r>
    </w:p>
    <w:p w:rsidR="00D87757" w:rsidRDefault="00D87757" w:rsidP="005D73E3">
      <w:pPr>
        <w:ind w:firstLine="510"/>
        <w:jc w:val="both"/>
        <w:rPr>
          <w:sz w:val="28"/>
          <w:szCs w:val="28"/>
        </w:rPr>
      </w:pPr>
      <w:r>
        <w:rPr>
          <w:sz w:val="28"/>
          <w:szCs w:val="28"/>
        </w:rPr>
        <w:t xml:space="preserve">Однако ее применение ограничено условиями, </w:t>
      </w:r>
      <w:r w:rsidRPr="00423198">
        <w:rPr>
          <w:sz w:val="28"/>
          <w:szCs w:val="28"/>
        </w:rPr>
        <w:t>установленны</w:t>
      </w:r>
      <w:r>
        <w:rPr>
          <w:sz w:val="28"/>
          <w:szCs w:val="28"/>
        </w:rPr>
        <w:t xml:space="preserve">ми этой </w:t>
      </w:r>
      <w:r w:rsidRPr="00423198">
        <w:rPr>
          <w:sz w:val="28"/>
          <w:szCs w:val="28"/>
        </w:rPr>
        <w:t>статьей</w:t>
      </w:r>
      <w:r>
        <w:rPr>
          <w:sz w:val="28"/>
          <w:szCs w:val="28"/>
        </w:rPr>
        <w:t>:</w:t>
      </w:r>
    </w:p>
    <w:p w:rsidR="00D87757" w:rsidRDefault="00D87757" w:rsidP="005D73E3">
      <w:pPr>
        <w:ind w:firstLine="510"/>
        <w:jc w:val="both"/>
        <w:rPr>
          <w:sz w:val="28"/>
          <w:szCs w:val="28"/>
        </w:rPr>
      </w:pPr>
      <w:r>
        <w:rPr>
          <w:sz w:val="28"/>
          <w:szCs w:val="28"/>
        </w:rPr>
        <w:t>- только теми видами деятельности, которые утверждены постановлением Правительства РФ от 10.11.2011 № 917 (далее – Постановление № 917).</w:t>
      </w:r>
    </w:p>
    <w:p w:rsidR="00625D9B" w:rsidRDefault="00625D9B" w:rsidP="005D73E3">
      <w:pPr>
        <w:ind w:firstLine="510"/>
        <w:jc w:val="both"/>
        <w:rPr>
          <w:sz w:val="28"/>
          <w:szCs w:val="28"/>
        </w:rPr>
      </w:pPr>
      <w:r>
        <w:rPr>
          <w:sz w:val="28"/>
          <w:szCs w:val="28"/>
        </w:rPr>
        <w:t xml:space="preserve">В связи </w:t>
      </w:r>
      <w:r w:rsidR="00D87757">
        <w:rPr>
          <w:sz w:val="28"/>
          <w:szCs w:val="28"/>
        </w:rPr>
        <w:t>с</w:t>
      </w:r>
      <w:r>
        <w:rPr>
          <w:sz w:val="28"/>
          <w:szCs w:val="28"/>
        </w:rPr>
        <w:t xml:space="preserve"> введением с</w:t>
      </w:r>
      <w:r w:rsidR="00D87757">
        <w:rPr>
          <w:sz w:val="28"/>
          <w:szCs w:val="28"/>
        </w:rPr>
        <w:t xml:space="preserve"> 01.09.2013</w:t>
      </w:r>
      <w:r>
        <w:rPr>
          <w:sz w:val="28"/>
          <w:szCs w:val="28"/>
        </w:rPr>
        <w:t xml:space="preserve"> (за исключением отдельных положений) ФЗ от 29.12.2012 № 273-ФЗ «Об образовании» </w:t>
      </w:r>
      <w:r w:rsidR="00D87757">
        <w:rPr>
          <w:sz w:val="28"/>
          <w:szCs w:val="28"/>
        </w:rPr>
        <w:t xml:space="preserve"> система образования претерпела кардинальные изменения. </w:t>
      </w:r>
    </w:p>
    <w:p w:rsidR="00D87757" w:rsidRDefault="00D87757" w:rsidP="005D73E3">
      <w:pPr>
        <w:ind w:firstLine="510"/>
        <w:jc w:val="both"/>
        <w:rPr>
          <w:sz w:val="28"/>
          <w:szCs w:val="28"/>
        </w:rPr>
      </w:pPr>
      <w:r>
        <w:rPr>
          <w:sz w:val="28"/>
          <w:szCs w:val="28"/>
        </w:rPr>
        <w:t xml:space="preserve"> В связи с этим, </w:t>
      </w:r>
      <w:r w:rsidR="00625D9B">
        <w:rPr>
          <w:sz w:val="28"/>
          <w:szCs w:val="28"/>
        </w:rPr>
        <w:t xml:space="preserve">имеется необходимость в </w:t>
      </w:r>
      <w:r>
        <w:rPr>
          <w:sz w:val="28"/>
          <w:szCs w:val="28"/>
        </w:rPr>
        <w:t xml:space="preserve">  приве</w:t>
      </w:r>
      <w:r w:rsidR="00625D9B">
        <w:rPr>
          <w:sz w:val="28"/>
          <w:szCs w:val="28"/>
        </w:rPr>
        <w:t>дении</w:t>
      </w:r>
      <w:r>
        <w:rPr>
          <w:sz w:val="28"/>
          <w:szCs w:val="28"/>
        </w:rPr>
        <w:t xml:space="preserve"> раздел</w:t>
      </w:r>
      <w:r w:rsidR="00625D9B">
        <w:rPr>
          <w:sz w:val="28"/>
          <w:szCs w:val="28"/>
        </w:rPr>
        <w:t>а</w:t>
      </w:r>
      <w:r>
        <w:rPr>
          <w:sz w:val="28"/>
          <w:szCs w:val="28"/>
        </w:rPr>
        <w:t xml:space="preserve"> 1 «Виды образовательной деятельности» Постановления № 917 в соответствие с положениями ФЗ № 273-ФЗ, предусмотрев следующие изменения:</w:t>
      </w:r>
    </w:p>
    <w:p w:rsidR="00D87757" w:rsidRDefault="00D87757" w:rsidP="005D73E3">
      <w:pPr>
        <w:numPr>
          <w:ilvl w:val="0"/>
          <w:numId w:val="1"/>
        </w:numPr>
        <w:jc w:val="both"/>
        <w:rPr>
          <w:sz w:val="28"/>
          <w:szCs w:val="28"/>
        </w:rPr>
      </w:pPr>
      <w:r>
        <w:rPr>
          <w:sz w:val="28"/>
          <w:szCs w:val="28"/>
        </w:rPr>
        <w:t>исключить из раздела 1 «Реализация аккредитованных основных образовательных программ начального профессионального образования», поскольку оно включено в систему среднего профессионального образования, как подготовка квалифицированных рабочих (служащих);</w:t>
      </w:r>
    </w:p>
    <w:p w:rsidR="00D87757" w:rsidRPr="007D79A5" w:rsidRDefault="00D87757" w:rsidP="005D73E3">
      <w:pPr>
        <w:numPr>
          <w:ilvl w:val="0"/>
          <w:numId w:val="1"/>
        </w:numPr>
        <w:jc w:val="both"/>
        <w:rPr>
          <w:sz w:val="28"/>
          <w:szCs w:val="28"/>
        </w:rPr>
      </w:pPr>
      <w:r>
        <w:rPr>
          <w:sz w:val="28"/>
          <w:szCs w:val="28"/>
        </w:rPr>
        <w:t xml:space="preserve"> уточнить редакцию  «Реализация аккредитованных основных образовательных программ высшего профессионального образования (программы </w:t>
      </w:r>
      <w:proofErr w:type="spellStart"/>
      <w:r>
        <w:rPr>
          <w:sz w:val="28"/>
          <w:szCs w:val="28"/>
        </w:rPr>
        <w:t>бакалавриата</w:t>
      </w:r>
      <w:proofErr w:type="spellEnd"/>
      <w:r>
        <w:rPr>
          <w:sz w:val="28"/>
          <w:szCs w:val="28"/>
        </w:rPr>
        <w:t xml:space="preserve">, программы подготовки специалиста, программы магистратуры)» и изложить ее в следующей редакции:  «Реализация аккредитованных основных образовательных программ высшего образования (программы </w:t>
      </w:r>
      <w:proofErr w:type="spellStart"/>
      <w:r>
        <w:rPr>
          <w:sz w:val="28"/>
          <w:szCs w:val="28"/>
        </w:rPr>
        <w:t>бакалавриата</w:t>
      </w:r>
      <w:proofErr w:type="spellEnd"/>
      <w:r>
        <w:rPr>
          <w:sz w:val="28"/>
          <w:szCs w:val="28"/>
        </w:rPr>
        <w:t xml:space="preserve">, программы подготовки специалиста, программы магистратуры, программы подготовки научно-педагогических кадров в аспирантуре (адъюнктуре), программы ординатуры, программы </w:t>
      </w:r>
      <w:proofErr w:type="spellStart"/>
      <w:r>
        <w:rPr>
          <w:sz w:val="28"/>
          <w:szCs w:val="28"/>
        </w:rPr>
        <w:t>ассистентуры-стажировки</w:t>
      </w:r>
      <w:proofErr w:type="spellEnd"/>
      <w:r w:rsidRPr="00955D98">
        <w:rPr>
          <w:sz w:val="28"/>
          <w:szCs w:val="28"/>
        </w:rPr>
        <w:t>)</w:t>
      </w:r>
      <w:r>
        <w:rPr>
          <w:sz w:val="28"/>
          <w:szCs w:val="28"/>
        </w:rPr>
        <w:t>», поскольку введен третий уровень высшего образования – подготовка кадров высшей квалификации (аспирантура, ординатура и иные виды  подготовки);</w:t>
      </w:r>
    </w:p>
    <w:p w:rsidR="00D27F64" w:rsidRDefault="00D87757" w:rsidP="00D27F64">
      <w:pPr>
        <w:numPr>
          <w:ilvl w:val="0"/>
          <w:numId w:val="1"/>
        </w:numPr>
        <w:jc w:val="both"/>
        <w:rPr>
          <w:sz w:val="28"/>
          <w:szCs w:val="28"/>
        </w:rPr>
      </w:pPr>
      <w:r>
        <w:rPr>
          <w:sz w:val="28"/>
          <w:szCs w:val="28"/>
        </w:rPr>
        <w:t>исключить «Реализация основных образовательных программ послевузовского профессионального образования», поскольку докторантура выведена из сферы образования в сферу науки;</w:t>
      </w:r>
    </w:p>
    <w:p w:rsidR="00012632" w:rsidRPr="00A33D75" w:rsidRDefault="00D87757" w:rsidP="00D27F64">
      <w:pPr>
        <w:numPr>
          <w:ilvl w:val="0"/>
          <w:numId w:val="1"/>
        </w:numPr>
        <w:jc w:val="both"/>
        <w:rPr>
          <w:sz w:val="28"/>
          <w:szCs w:val="28"/>
        </w:rPr>
      </w:pPr>
      <w:r w:rsidRPr="00D27F64">
        <w:rPr>
          <w:sz w:val="28"/>
          <w:szCs w:val="28"/>
        </w:rPr>
        <w:t xml:space="preserve">уточнить редакцию «Реализация дополнительных образовательных программ» и «Реализация программ профессиональной подготовки, </w:t>
      </w:r>
      <w:r w:rsidRPr="00D27F64">
        <w:rPr>
          <w:sz w:val="28"/>
          <w:szCs w:val="28"/>
        </w:rPr>
        <w:lastRenderedPageBreak/>
        <w:t>осуществляемая образовательными учреждениями» и изложить их в следующей редакции: «Реализация дополнительных общеобразовательных и профессиональных программ» и «Реализация программ профессионального обучения организациями, осуществляющими образовательную  деятельность».</w:t>
      </w:r>
      <w:bookmarkStart w:id="1" w:name="p78"/>
      <w:bookmarkEnd w:id="1"/>
      <w:r w:rsidR="00625D9B" w:rsidRPr="00D27F64">
        <w:rPr>
          <w:rFonts w:ascii="Tahoma" w:hAnsi="Tahoma" w:cs="Tahoma"/>
          <w:sz w:val="19"/>
          <w:szCs w:val="19"/>
        </w:rPr>
        <w:t xml:space="preserve"> </w:t>
      </w:r>
    </w:p>
    <w:p w:rsidR="00A33D75" w:rsidRDefault="00A33D75" w:rsidP="00A33D75">
      <w:pPr>
        <w:ind w:firstLine="510"/>
        <w:jc w:val="both"/>
        <w:rPr>
          <w:sz w:val="28"/>
          <w:szCs w:val="28"/>
        </w:rPr>
      </w:pPr>
    </w:p>
    <w:p w:rsidR="00A33D75" w:rsidRDefault="00A33D75" w:rsidP="00A33D75">
      <w:pPr>
        <w:ind w:firstLine="510"/>
        <w:jc w:val="both"/>
        <w:rPr>
          <w:sz w:val="28"/>
          <w:szCs w:val="28"/>
        </w:rPr>
      </w:pPr>
      <w:r w:rsidRPr="00A33D75">
        <w:rPr>
          <w:sz w:val="28"/>
          <w:szCs w:val="28"/>
        </w:rPr>
        <w:t>Следует отметить, что в зависимости от точности формулировок  зачастую зависит процедура администрирования и исполнения законодательства, в случае  недостаточной  точности повышаются риски  неумышленного исполнения законодательно установленных норм  в связи с их неопределенностью и возможностью  различных трактовок.</w:t>
      </w:r>
    </w:p>
    <w:p w:rsidR="000C39BF" w:rsidRDefault="000C39BF" w:rsidP="00A33D75">
      <w:pPr>
        <w:ind w:firstLine="510"/>
        <w:jc w:val="both"/>
        <w:rPr>
          <w:sz w:val="28"/>
          <w:szCs w:val="28"/>
        </w:rPr>
      </w:pPr>
    </w:p>
    <w:p w:rsidR="000C39BF" w:rsidRDefault="000C39BF" w:rsidP="00A33D75">
      <w:pPr>
        <w:ind w:firstLine="510"/>
        <w:jc w:val="both"/>
        <w:rPr>
          <w:sz w:val="28"/>
          <w:szCs w:val="28"/>
        </w:rPr>
      </w:pPr>
    </w:p>
    <w:p w:rsidR="000C39BF" w:rsidRPr="000C39BF" w:rsidRDefault="000C39BF" w:rsidP="00A33D75">
      <w:pPr>
        <w:ind w:firstLine="510"/>
        <w:jc w:val="both"/>
        <w:rPr>
          <w:b/>
          <w:i/>
          <w:sz w:val="28"/>
          <w:szCs w:val="28"/>
          <w:lang w:val="en-US"/>
        </w:rPr>
      </w:pPr>
      <w:r w:rsidRPr="000C39BF">
        <w:rPr>
          <w:b/>
          <w:i/>
          <w:sz w:val="28"/>
          <w:szCs w:val="28"/>
        </w:rPr>
        <w:t>Авторы</w:t>
      </w:r>
      <w:r w:rsidRPr="000C39BF">
        <w:rPr>
          <w:b/>
          <w:i/>
          <w:sz w:val="28"/>
          <w:szCs w:val="28"/>
          <w:lang w:val="en-US"/>
        </w:rPr>
        <w:t>:</w:t>
      </w:r>
    </w:p>
    <w:p w:rsidR="000C39BF" w:rsidRPr="000A73CF" w:rsidRDefault="000C39BF" w:rsidP="000C39BF">
      <w:pPr>
        <w:pStyle w:val="a7"/>
        <w:numPr>
          <w:ilvl w:val="0"/>
          <w:numId w:val="2"/>
        </w:numPr>
        <w:jc w:val="both"/>
        <w:rPr>
          <w:b/>
          <w:i/>
          <w:sz w:val="28"/>
          <w:szCs w:val="28"/>
        </w:rPr>
      </w:pPr>
      <w:r w:rsidRPr="000C39BF">
        <w:rPr>
          <w:b/>
          <w:bCs/>
          <w:i/>
          <w:sz w:val="28"/>
          <w:szCs w:val="28"/>
        </w:rPr>
        <w:t xml:space="preserve">Сулейманов Д.Н. </w:t>
      </w:r>
      <w:r w:rsidR="000A73CF">
        <w:rPr>
          <w:b/>
          <w:bCs/>
          <w:i/>
          <w:sz w:val="28"/>
          <w:szCs w:val="28"/>
        </w:rPr>
        <w:softHyphen/>
      </w:r>
      <w:r w:rsidR="000A73CF">
        <w:rPr>
          <w:b/>
          <w:bCs/>
          <w:i/>
          <w:sz w:val="28"/>
          <w:szCs w:val="28"/>
        </w:rPr>
        <w:softHyphen/>
      </w:r>
      <w:r w:rsidR="000A73CF" w:rsidRPr="000A73CF">
        <w:rPr>
          <w:b/>
          <w:i/>
          <w:sz w:val="28"/>
          <w:szCs w:val="28"/>
        </w:rPr>
        <w:t xml:space="preserve">– </w:t>
      </w:r>
      <w:r w:rsidRPr="000C39BF">
        <w:rPr>
          <w:b/>
          <w:bCs/>
          <w:i/>
          <w:sz w:val="28"/>
          <w:szCs w:val="28"/>
        </w:rPr>
        <w:t xml:space="preserve">ректор Института налогового консультирования, </w:t>
      </w:r>
      <w:proofErr w:type="spellStart"/>
      <w:r w:rsidRPr="000C39BF">
        <w:rPr>
          <w:b/>
          <w:bCs/>
          <w:i/>
          <w:sz w:val="28"/>
          <w:szCs w:val="28"/>
        </w:rPr>
        <w:t>к.э.н</w:t>
      </w:r>
      <w:proofErr w:type="spellEnd"/>
      <w:r w:rsidRPr="000C39BF">
        <w:rPr>
          <w:b/>
          <w:bCs/>
          <w:i/>
          <w:sz w:val="28"/>
          <w:szCs w:val="28"/>
        </w:rPr>
        <w:t>.</w:t>
      </w:r>
    </w:p>
    <w:p w:rsidR="000A73CF" w:rsidRPr="000C39BF" w:rsidRDefault="000A73CF" w:rsidP="000C39BF">
      <w:pPr>
        <w:pStyle w:val="a7"/>
        <w:numPr>
          <w:ilvl w:val="0"/>
          <w:numId w:val="2"/>
        </w:numPr>
        <w:jc w:val="both"/>
        <w:rPr>
          <w:b/>
          <w:i/>
          <w:sz w:val="28"/>
          <w:szCs w:val="28"/>
        </w:rPr>
      </w:pPr>
      <w:proofErr w:type="spellStart"/>
      <w:r w:rsidRPr="000A73CF">
        <w:rPr>
          <w:b/>
          <w:i/>
          <w:sz w:val="28"/>
          <w:szCs w:val="28"/>
        </w:rPr>
        <w:t>Засько</w:t>
      </w:r>
      <w:proofErr w:type="spellEnd"/>
      <w:r w:rsidRPr="000A73CF">
        <w:rPr>
          <w:b/>
          <w:i/>
          <w:sz w:val="28"/>
          <w:szCs w:val="28"/>
        </w:rPr>
        <w:t xml:space="preserve"> В.Н. </w:t>
      </w:r>
      <w:r>
        <w:rPr>
          <w:b/>
          <w:i/>
          <w:sz w:val="28"/>
          <w:szCs w:val="28"/>
        </w:rPr>
        <w:t xml:space="preserve"> </w:t>
      </w:r>
      <w:r w:rsidRPr="000A73CF">
        <w:rPr>
          <w:b/>
          <w:i/>
          <w:sz w:val="28"/>
          <w:szCs w:val="28"/>
        </w:rPr>
        <w:t xml:space="preserve">– </w:t>
      </w:r>
      <w:r>
        <w:rPr>
          <w:b/>
          <w:i/>
          <w:sz w:val="28"/>
          <w:szCs w:val="28"/>
        </w:rPr>
        <w:t xml:space="preserve"> </w:t>
      </w:r>
      <w:r w:rsidRPr="000A73CF">
        <w:rPr>
          <w:b/>
          <w:i/>
          <w:sz w:val="28"/>
          <w:szCs w:val="28"/>
        </w:rPr>
        <w:t xml:space="preserve">ректор Московского налогового института, </w:t>
      </w:r>
      <w:proofErr w:type="spellStart"/>
      <w:r w:rsidRPr="000A73CF">
        <w:rPr>
          <w:b/>
          <w:i/>
          <w:sz w:val="28"/>
          <w:szCs w:val="28"/>
        </w:rPr>
        <w:t>д.э.н</w:t>
      </w:r>
      <w:proofErr w:type="spellEnd"/>
      <w:r w:rsidRPr="000A73CF">
        <w:rPr>
          <w:b/>
          <w:i/>
          <w:sz w:val="28"/>
          <w:szCs w:val="28"/>
        </w:rPr>
        <w:t>.</w:t>
      </w:r>
    </w:p>
    <w:p w:rsidR="000C39BF" w:rsidRPr="000C39BF" w:rsidRDefault="000C39BF" w:rsidP="000C39BF">
      <w:pPr>
        <w:pStyle w:val="a7"/>
        <w:numPr>
          <w:ilvl w:val="0"/>
          <w:numId w:val="2"/>
        </w:numPr>
        <w:jc w:val="both"/>
        <w:rPr>
          <w:b/>
          <w:i/>
          <w:sz w:val="28"/>
          <w:szCs w:val="28"/>
        </w:rPr>
      </w:pPr>
      <w:r w:rsidRPr="000C39BF">
        <w:rPr>
          <w:b/>
          <w:bCs/>
          <w:i/>
          <w:sz w:val="28"/>
          <w:szCs w:val="28"/>
        </w:rPr>
        <w:t>Мехова Т.Н. – директор Центра налогового планирования и консультирования НОУ «Институт налогового консультирования».</w:t>
      </w:r>
      <w:r w:rsidRPr="000C39BF">
        <w:rPr>
          <w:b/>
          <w:i/>
          <w:sz w:val="28"/>
          <w:szCs w:val="28"/>
        </w:rPr>
        <w:t xml:space="preserve"> </w:t>
      </w:r>
    </w:p>
    <w:p w:rsidR="000C39BF" w:rsidRPr="000C39BF" w:rsidRDefault="000C39BF" w:rsidP="000C39BF">
      <w:pPr>
        <w:pStyle w:val="a7"/>
        <w:numPr>
          <w:ilvl w:val="0"/>
          <w:numId w:val="2"/>
        </w:numPr>
        <w:jc w:val="both"/>
        <w:rPr>
          <w:b/>
          <w:i/>
          <w:sz w:val="28"/>
          <w:szCs w:val="28"/>
        </w:rPr>
      </w:pPr>
      <w:proofErr w:type="spellStart"/>
      <w:r w:rsidRPr="000C39BF">
        <w:rPr>
          <w:b/>
          <w:i/>
          <w:sz w:val="28"/>
          <w:szCs w:val="28"/>
        </w:rPr>
        <w:t>Мацаева</w:t>
      </w:r>
      <w:proofErr w:type="spellEnd"/>
      <w:r w:rsidRPr="000C39BF">
        <w:rPr>
          <w:b/>
          <w:i/>
          <w:sz w:val="28"/>
          <w:szCs w:val="28"/>
        </w:rPr>
        <w:t xml:space="preserve"> М.Д.</w:t>
      </w:r>
      <w:r w:rsidR="00653204">
        <w:rPr>
          <w:b/>
          <w:i/>
          <w:sz w:val="28"/>
          <w:szCs w:val="28"/>
        </w:rPr>
        <w:t xml:space="preserve"> </w:t>
      </w:r>
      <w:r w:rsidR="00653204" w:rsidRPr="000A73CF">
        <w:rPr>
          <w:b/>
          <w:i/>
          <w:sz w:val="28"/>
          <w:szCs w:val="28"/>
        </w:rPr>
        <w:t>–</w:t>
      </w:r>
      <w:r w:rsidR="00653204">
        <w:rPr>
          <w:b/>
          <w:i/>
          <w:sz w:val="28"/>
          <w:szCs w:val="28"/>
        </w:rPr>
        <w:t xml:space="preserve"> заместитель руководителя Центра дополнительного образования </w:t>
      </w:r>
      <w:r w:rsidR="00653204" w:rsidRPr="000A73CF">
        <w:rPr>
          <w:b/>
          <w:i/>
          <w:sz w:val="28"/>
          <w:szCs w:val="28"/>
        </w:rPr>
        <w:t>Московского налогового института</w:t>
      </w:r>
    </w:p>
    <w:sectPr w:rsidR="000C39BF" w:rsidRPr="000C39BF" w:rsidSect="00F111A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2538F"/>
    <w:multiLevelType w:val="hybridMultilevel"/>
    <w:tmpl w:val="BE08ABCA"/>
    <w:lvl w:ilvl="0" w:tplc="04190001">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1">
    <w:nsid w:val="24C25A6B"/>
    <w:multiLevelType w:val="hybridMultilevel"/>
    <w:tmpl w:val="57FE1166"/>
    <w:lvl w:ilvl="0" w:tplc="3F84F630">
      <w:start w:val="1"/>
      <w:numFmt w:val="decimal"/>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012632"/>
    <w:rsid w:val="00012632"/>
    <w:rsid w:val="000A73CF"/>
    <w:rsid w:val="000C39BF"/>
    <w:rsid w:val="000C4EA0"/>
    <w:rsid w:val="000E2F01"/>
    <w:rsid w:val="000F6CC7"/>
    <w:rsid w:val="00101837"/>
    <w:rsid w:val="00122626"/>
    <w:rsid w:val="0016155E"/>
    <w:rsid w:val="001D598D"/>
    <w:rsid w:val="00235CEE"/>
    <w:rsid w:val="00270623"/>
    <w:rsid w:val="002817B4"/>
    <w:rsid w:val="002C7D4E"/>
    <w:rsid w:val="00363659"/>
    <w:rsid w:val="00365BF7"/>
    <w:rsid w:val="003C1CF8"/>
    <w:rsid w:val="003E4E14"/>
    <w:rsid w:val="00412304"/>
    <w:rsid w:val="00445A6B"/>
    <w:rsid w:val="00473FA1"/>
    <w:rsid w:val="00523D2F"/>
    <w:rsid w:val="005D73E3"/>
    <w:rsid w:val="00625D9B"/>
    <w:rsid w:val="00653204"/>
    <w:rsid w:val="00760E4A"/>
    <w:rsid w:val="007743DB"/>
    <w:rsid w:val="00777185"/>
    <w:rsid w:val="0080336C"/>
    <w:rsid w:val="00A33D75"/>
    <w:rsid w:val="00B92ACF"/>
    <w:rsid w:val="00BD0E33"/>
    <w:rsid w:val="00C13861"/>
    <w:rsid w:val="00C6384E"/>
    <w:rsid w:val="00D27F64"/>
    <w:rsid w:val="00D85C16"/>
    <w:rsid w:val="00D87757"/>
    <w:rsid w:val="00E35F9A"/>
    <w:rsid w:val="00F111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46" type="connector" idref="#_x0000_s1133"/>
        <o:r id="V:Rule47" type="connector" idref="#_x0000_s1136"/>
        <o:r id="V:Rule48" type="connector" idref="#_x0000_s1094"/>
        <o:r id="V:Rule49" type="connector" idref="#_x0000_s1127"/>
        <o:r id="V:Rule50" type="connector" idref="#_x0000_s1135"/>
        <o:r id="V:Rule51" type="connector" idref="#_x0000_s1138"/>
        <o:r id="V:Rule52" type="connector" idref="#_x0000_s1140"/>
        <o:r id="V:Rule53" type="connector" idref="#_x0000_s1131"/>
        <o:r id="V:Rule54" type="connector" idref="#_x0000_s1081"/>
        <o:r id="V:Rule55" type="connector" idref="#_x0000_s1096"/>
        <o:r id="V:Rule56" type="connector" idref="#_x0000_s1122"/>
        <o:r id="V:Rule57" type="connector" idref="#_x0000_s1142"/>
        <o:r id="V:Rule58" type="connector" idref="#_x0000_s1121"/>
        <o:r id="V:Rule59" type="connector" idref="#_x0000_s1075"/>
        <o:r id="V:Rule60" type="connector" idref="#_x0000_s1044"/>
        <o:r id="V:Rule61" type="connector" idref="#_x0000_s1092"/>
        <o:r id="V:Rule62" type="connector" idref="#_x0000_s1126"/>
        <o:r id="V:Rule63" type="connector" idref="#_x0000_s1082"/>
        <o:r id="V:Rule64" type="connector" idref="#_x0000_s1095"/>
        <o:r id="V:Rule65" type="connector" idref="#_x0000_s1134"/>
        <o:r id="V:Rule66" type="connector" idref="#_x0000_s1141"/>
        <o:r id="V:Rule67" type="connector" idref="#_x0000_s1137"/>
        <o:r id="V:Rule68" type="connector" idref="#_x0000_s1129"/>
        <o:r id="V:Rule69" type="connector" idref="#_x0000_s1124"/>
        <o:r id="V:Rule70" type="connector" idref="#_x0000_s1062"/>
        <o:r id="V:Rule71" type="connector" idref="#_x0000_s1128"/>
        <o:r id="V:Rule72" type="connector" idref="#_x0000_s1139"/>
        <o:r id="V:Rule73" type="connector" idref="#_x0000_s1069"/>
        <o:r id="V:Rule74" type="connector" idref="#_x0000_s1065"/>
        <o:r id="V:Rule75" type="connector" idref="#_x0000_s1064"/>
        <o:r id="V:Rule76" type="connector" idref="#_x0000_s1061"/>
        <o:r id="V:Rule77" type="connector" idref="#_x0000_s1066"/>
        <o:r id="V:Rule78" type="connector" idref="#_x0000_s1130"/>
        <o:r id="V:Rule79" type="connector" idref="#_x0000_s1079"/>
        <o:r id="V:Rule80" type="connector" idref="#_x0000_s1125"/>
        <o:r id="V:Rule81" type="connector" idref="#_x0000_s1071"/>
        <o:r id="V:Rule82" type="connector" idref="#_x0000_s1070"/>
        <o:r id="V:Rule83" type="connector" idref="#_x0000_s1080"/>
        <o:r id="V:Rule84" type="connector" idref="#_x0000_s1063"/>
        <o:r id="V:Rule85" type="connector" idref="#_x0000_s1123"/>
        <o:r id="V:Rule86" type="connector" idref="#_x0000_s1093"/>
        <o:r id="V:Rule87" type="connector" idref="#_x0000_s1068"/>
        <o:r id="V:Rule88" type="connector" idref="#_x0000_s1060"/>
        <o:r id="V:Rule89" type="connector" idref="#_x0000_s1083"/>
        <o:r id="V:Rule90" type="connector" idref="#_x0000_s11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263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1263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012632"/>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12632"/>
    <w:rPr>
      <w:rFonts w:ascii="Cambria" w:eastAsia="Times New Roman" w:hAnsi="Cambria" w:cs="Times New Roman"/>
      <w:b/>
      <w:bCs/>
      <w:i/>
      <w:iCs/>
      <w:sz w:val="28"/>
      <w:szCs w:val="28"/>
      <w:lang w:eastAsia="ru-RU"/>
    </w:rPr>
  </w:style>
  <w:style w:type="character" w:customStyle="1" w:styleId="10">
    <w:name w:val="Заголовок 1 Знак"/>
    <w:basedOn w:val="a0"/>
    <w:link w:val="1"/>
    <w:uiPriority w:val="9"/>
    <w:rsid w:val="00012632"/>
    <w:rPr>
      <w:rFonts w:asciiTheme="majorHAnsi" w:eastAsiaTheme="majorEastAsia" w:hAnsiTheme="majorHAnsi" w:cstheme="majorBidi"/>
      <w:b/>
      <w:bCs/>
      <w:color w:val="365F91" w:themeColor="accent1" w:themeShade="BF"/>
      <w:sz w:val="28"/>
      <w:szCs w:val="28"/>
      <w:lang w:eastAsia="ru-RU"/>
    </w:rPr>
  </w:style>
  <w:style w:type="character" w:styleId="a3">
    <w:name w:val="Hyperlink"/>
    <w:basedOn w:val="a0"/>
    <w:uiPriority w:val="99"/>
    <w:semiHidden/>
    <w:unhideWhenUsed/>
    <w:rsid w:val="00012632"/>
    <w:rPr>
      <w:color w:val="0000FF"/>
      <w:u w:val="single"/>
    </w:rPr>
  </w:style>
  <w:style w:type="paragraph" w:styleId="a4">
    <w:name w:val="Normal (Web)"/>
    <w:basedOn w:val="a"/>
    <w:uiPriority w:val="99"/>
    <w:semiHidden/>
    <w:unhideWhenUsed/>
    <w:rsid w:val="00012632"/>
    <w:pPr>
      <w:spacing w:before="136" w:after="136"/>
    </w:pPr>
  </w:style>
  <w:style w:type="paragraph" w:customStyle="1" w:styleId="u">
    <w:name w:val="u"/>
    <w:basedOn w:val="a"/>
    <w:rsid w:val="00012632"/>
    <w:pPr>
      <w:ind w:firstLine="353"/>
      <w:jc w:val="both"/>
    </w:pPr>
  </w:style>
  <w:style w:type="character" w:customStyle="1" w:styleId="bkimgc3">
    <w:name w:val="bkimg_c3"/>
    <w:basedOn w:val="a0"/>
    <w:rsid w:val="00012632"/>
  </w:style>
  <w:style w:type="paragraph" w:customStyle="1" w:styleId="uni">
    <w:name w:val="uni"/>
    <w:basedOn w:val="a"/>
    <w:rsid w:val="00012632"/>
    <w:pPr>
      <w:jc w:val="both"/>
    </w:pPr>
  </w:style>
  <w:style w:type="paragraph" w:customStyle="1" w:styleId="ConsPlusNormal">
    <w:name w:val="ConsPlusNormal"/>
    <w:rsid w:val="00D87757"/>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1">
    <w:name w:val="Основной текст с отступом 31"/>
    <w:basedOn w:val="a"/>
    <w:rsid w:val="00235CEE"/>
    <w:pPr>
      <w:suppressAutoHyphens/>
      <w:spacing w:after="120"/>
      <w:ind w:left="283"/>
    </w:pPr>
    <w:rPr>
      <w:sz w:val="16"/>
      <w:szCs w:val="16"/>
      <w:lang w:eastAsia="ar-SA"/>
    </w:rPr>
  </w:style>
  <w:style w:type="paragraph" w:styleId="a5">
    <w:name w:val="Balloon Text"/>
    <w:basedOn w:val="a"/>
    <w:link w:val="a6"/>
    <w:uiPriority w:val="99"/>
    <w:semiHidden/>
    <w:unhideWhenUsed/>
    <w:rsid w:val="005D73E3"/>
    <w:rPr>
      <w:rFonts w:ascii="Tahoma" w:hAnsi="Tahoma" w:cs="Tahoma"/>
      <w:sz w:val="16"/>
      <w:szCs w:val="16"/>
    </w:rPr>
  </w:style>
  <w:style w:type="character" w:customStyle="1" w:styleId="a6">
    <w:name w:val="Текст выноски Знак"/>
    <w:basedOn w:val="a0"/>
    <w:link w:val="a5"/>
    <w:uiPriority w:val="99"/>
    <w:semiHidden/>
    <w:rsid w:val="005D73E3"/>
    <w:rPr>
      <w:rFonts w:ascii="Tahoma" w:eastAsia="Times New Roman" w:hAnsi="Tahoma" w:cs="Tahoma"/>
      <w:sz w:val="16"/>
      <w:szCs w:val="16"/>
      <w:lang w:eastAsia="ru-RU"/>
    </w:rPr>
  </w:style>
  <w:style w:type="paragraph" w:styleId="a7">
    <w:name w:val="List Paragraph"/>
    <w:basedOn w:val="a"/>
    <w:uiPriority w:val="34"/>
    <w:qFormat/>
    <w:rsid w:val="00122626"/>
    <w:pPr>
      <w:ind w:left="720"/>
      <w:contextualSpacing/>
    </w:pPr>
  </w:style>
</w:styles>
</file>

<file path=word/webSettings.xml><?xml version="1.0" encoding="utf-8"?>
<w:webSettings xmlns:r="http://schemas.openxmlformats.org/officeDocument/2006/relationships" xmlns:w="http://schemas.openxmlformats.org/wordprocessingml/2006/main">
  <w:divs>
    <w:div w:id="294257269">
      <w:bodyDiv w:val="1"/>
      <w:marLeft w:val="0"/>
      <w:marRight w:val="0"/>
      <w:marTop w:val="0"/>
      <w:marBottom w:val="0"/>
      <w:divBdr>
        <w:top w:val="none" w:sz="0" w:space="0" w:color="auto"/>
        <w:left w:val="none" w:sz="0" w:space="0" w:color="auto"/>
        <w:bottom w:val="none" w:sz="0" w:space="0" w:color="auto"/>
        <w:right w:val="none" w:sz="0" w:space="0" w:color="auto"/>
      </w:divBdr>
      <w:divsChild>
        <w:div w:id="2028825061">
          <w:marLeft w:val="0"/>
          <w:marRight w:val="0"/>
          <w:marTop w:val="0"/>
          <w:marBottom w:val="0"/>
          <w:divBdr>
            <w:top w:val="none" w:sz="0" w:space="0" w:color="auto"/>
            <w:left w:val="none" w:sz="0" w:space="0" w:color="auto"/>
            <w:bottom w:val="none" w:sz="0" w:space="0" w:color="auto"/>
            <w:right w:val="none" w:sz="0" w:space="0" w:color="auto"/>
          </w:divBdr>
        </w:div>
      </w:divsChild>
    </w:div>
    <w:div w:id="692144773">
      <w:bodyDiv w:val="1"/>
      <w:marLeft w:val="0"/>
      <w:marRight w:val="0"/>
      <w:marTop w:val="0"/>
      <w:marBottom w:val="0"/>
      <w:divBdr>
        <w:top w:val="none" w:sz="0" w:space="0" w:color="auto"/>
        <w:left w:val="none" w:sz="0" w:space="0" w:color="auto"/>
        <w:bottom w:val="none" w:sz="0" w:space="0" w:color="auto"/>
        <w:right w:val="none" w:sz="0" w:space="0" w:color="auto"/>
      </w:divBdr>
      <w:divsChild>
        <w:div w:id="75590334">
          <w:marLeft w:val="0"/>
          <w:marRight w:val="0"/>
          <w:marTop w:val="0"/>
          <w:marBottom w:val="0"/>
          <w:divBdr>
            <w:top w:val="none" w:sz="0" w:space="0" w:color="auto"/>
            <w:left w:val="none" w:sz="0" w:space="0" w:color="auto"/>
            <w:bottom w:val="none" w:sz="0" w:space="0" w:color="auto"/>
            <w:right w:val="none" w:sz="0" w:space="0" w:color="auto"/>
          </w:divBdr>
        </w:div>
      </w:divsChild>
    </w:div>
    <w:div w:id="902527932">
      <w:bodyDiv w:val="1"/>
      <w:marLeft w:val="0"/>
      <w:marRight w:val="0"/>
      <w:marTop w:val="0"/>
      <w:marBottom w:val="0"/>
      <w:divBdr>
        <w:top w:val="none" w:sz="0" w:space="0" w:color="auto"/>
        <w:left w:val="none" w:sz="0" w:space="0" w:color="auto"/>
        <w:bottom w:val="none" w:sz="0" w:space="0" w:color="auto"/>
        <w:right w:val="none" w:sz="0" w:space="0" w:color="auto"/>
      </w:divBdr>
      <w:divsChild>
        <w:div w:id="856847056">
          <w:marLeft w:val="0"/>
          <w:marRight w:val="0"/>
          <w:marTop w:val="0"/>
          <w:marBottom w:val="0"/>
          <w:divBdr>
            <w:top w:val="none" w:sz="0" w:space="0" w:color="auto"/>
            <w:left w:val="none" w:sz="0" w:space="0" w:color="auto"/>
            <w:bottom w:val="none" w:sz="0" w:space="0" w:color="auto"/>
            <w:right w:val="none" w:sz="0" w:space="0" w:color="auto"/>
          </w:divBdr>
          <w:divsChild>
            <w:div w:id="3817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B1CE8D-B45A-452D-8939-7690CADEA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8</Pages>
  <Words>1679</Words>
  <Characters>9574</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FNS1</dc:creator>
  <cp:lastModifiedBy>Grant</cp:lastModifiedBy>
  <cp:revision>4</cp:revision>
  <cp:lastPrinted>2013-10-18T13:18:00Z</cp:lastPrinted>
  <dcterms:created xsi:type="dcterms:W3CDTF">2013-10-21T11:44:00Z</dcterms:created>
  <dcterms:modified xsi:type="dcterms:W3CDTF">2013-10-21T12:00:00Z</dcterms:modified>
</cp:coreProperties>
</file>