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78" w:rsidRPr="00283C13" w:rsidRDefault="002F038F" w:rsidP="00D65C78">
      <w:pPr>
        <w:autoSpaceDE w:val="0"/>
        <w:autoSpaceDN w:val="0"/>
        <w:adjustRightInd w:val="0"/>
        <w:spacing w:line="360" w:lineRule="auto"/>
        <w:ind w:firstLine="540"/>
        <w:jc w:val="center"/>
        <w:rPr>
          <w:b/>
          <w:color w:val="000000"/>
          <w:sz w:val="28"/>
          <w:szCs w:val="28"/>
        </w:rPr>
      </w:pPr>
      <w:r>
        <w:rPr>
          <w:b/>
          <w:color w:val="000000"/>
          <w:sz w:val="28"/>
          <w:szCs w:val="28"/>
        </w:rPr>
        <w:t>Основные направления р</w:t>
      </w:r>
      <w:r w:rsidR="00D65C78">
        <w:rPr>
          <w:b/>
          <w:color w:val="000000"/>
          <w:sz w:val="28"/>
          <w:szCs w:val="28"/>
        </w:rPr>
        <w:t>еформировани</w:t>
      </w:r>
      <w:r>
        <w:rPr>
          <w:b/>
          <w:color w:val="000000"/>
          <w:sz w:val="28"/>
          <w:szCs w:val="28"/>
        </w:rPr>
        <w:t>я</w:t>
      </w:r>
      <w:r w:rsidR="00D65C78">
        <w:rPr>
          <w:b/>
          <w:color w:val="000000"/>
          <w:sz w:val="28"/>
          <w:szCs w:val="28"/>
        </w:rPr>
        <w:t xml:space="preserve"> образования </w:t>
      </w:r>
    </w:p>
    <w:p w:rsidR="00D65C78" w:rsidRDefault="00D65C78" w:rsidP="00D65C78">
      <w:pPr>
        <w:autoSpaceDE w:val="0"/>
        <w:autoSpaceDN w:val="0"/>
        <w:adjustRightInd w:val="0"/>
        <w:ind w:firstLine="540"/>
        <w:jc w:val="both"/>
        <w:rPr>
          <w:color w:val="000000"/>
          <w:sz w:val="28"/>
          <w:szCs w:val="28"/>
        </w:rPr>
      </w:pPr>
      <w:r>
        <w:rPr>
          <w:color w:val="000000"/>
          <w:sz w:val="28"/>
          <w:szCs w:val="28"/>
        </w:rPr>
        <w:t xml:space="preserve">С 1 сентября 2013  за исключением отдельных положений вступил в действие Федеральный закон  от 29.12.2012 № 273-ФЗ «Об образовании»  (далее – ФЗ № 273-ФЗ).     </w:t>
      </w:r>
    </w:p>
    <w:p w:rsidR="00D65C78" w:rsidRPr="00ED7A1F" w:rsidRDefault="00D65C78" w:rsidP="00D65C78">
      <w:pPr>
        <w:autoSpaceDE w:val="0"/>
        <w:autoSpaceDN w:val="0"/>
        <w:adjustRightInd w:val="0"/>
        <w:ind w:firstLine="540"/>
        <w:jc w:val="both"/>
        <w:rPr>
          <w:sz w:val="28"/>
          <w:szCs w:val="28"/>
        </w:rPr>
      </w:pPr>
      <w:r>
        <w:rPr>
          <w:color w:val="000000"/>
          <w:sz w:val="28"/>
          <w:szCs w:val="28"/>
        </w:rPr>
        <w:t>Новый закон существенно поменял не только понятийный аппарат, но и отношения  между его участниками в сфере образования. В ФЗ № 273-ФЗ закреплены основы правого регулирования  системы образования, исходя из приоритета прав и свобод человека, обеспечения  государственных гарантий прав граждан в сфере образования.</w:t>
      </w:r>
    </w:p>
    <w:p w:rsidR="00D65C78" w:rsidRPr="00ED7A1F"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w:t>
      </w:r>
      <w:r w:rsidRPr="00ED7A1F">
        <w:rPr>
          <w:rFonts w:ascii="Times New Roman" w:hAnsi="Times New Roman" w:cs="Times New Roman"/>
          <w:sz w:val="28"/>
          <w:szCs w:val="28"/>
        </w:rPr>
        <w:t>к, государство гарантирует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получается впервые.</w:t>
      </w:r>
    </w:p>
    <w:p w:rsidR="00D65C78" w:rsidRDefault="00D65C78" w:rsidP="00D65C78">
      <w:pPr>
        <w:autoSpaceDE w:val="0"/>
        <w:autoSpaceDN w:val="0"/>
        <w:adjustRightInd w:val="0"/>
        <w:ind w:firstLine="539"/>
        <w:jc w:val="both"/>
        <w:rPr>
          <w:sz w:val="28"/>
          <w:szCs w:val="28"/>
        </w:rPr>
      </w:pPr>
      <w:r>
        <w:rPr>
          <w:sz w:val="28"/>
          <w:szCs w:val="28"/>
        </w:rPr>
        <w:t>В статье 2 данного Закона приведен  понятийный аппарат единых терминов, которые употребляются в законодательстве и  должны применяться в правоприменительной практике.</w:t>
      </w:r>
    </w:p>
    <w:p w:rsidR="00D65C78" w:rsidRDefault="00D65C78" w:rsidP="00D65C78">
      <w:pPr>
        <w:autoSpaceDE w:val="0"/>
        <w:autoSpaceDN w:val="0"/>
        <w:adjustRightInd w:val="0"/>
        <w:ind w:firstLine="539"/>
        <w:jc w:val="both"/>
        <w:rPr>
          <w:sz w:val="28"/>
          <w:szCs w:val="28"/>
        </w:rPr>
      </w:pPr>
      <w:r>
        <w:rPr>
          <w:sz w:val="28"/>
          <w:szCs w:val="28"/>
        </w:rPr>
        <w:t xml:space="preserve">В части первой ст. 2 ФЗ № 273-ФЗ дано понятие </w:t>
      </w:r>
      <w:r w:rsidRPr="00641536">
        <w:rPr>
          <w:b/>
          <w:sz w:val="28"/>
          <w:szCs w:val="28"/>
        </w:rPr>
        <w:t>образования,</w:t>
      </w:r>
      <w:r>
        <w:rPr>
          <w:sz w:val="28"/>
          <w:szCs w:val="28"/>
        </w:rPr>
        <w:t xml:space="preserve"> которое представляет собой </w:t>
      </w:r>
      <w:r w:rsidRPr="006059F7">
        <w:rPr>
          <w:sz w:val="28"/>
          <w:szCs w:val="28"/>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w:t>
      </w:r>
      <w:r>
        <w:rPr>
          <w:sz w:val="28"/>
          <w:szCs w:val="28"/>
        </w:rPr>
        <w:t>льных потребностей и интересов.</w:t>
      </w:r>
    </w:p>
    <w:p w:rsidR="00D65C78" w:rsidRPr="00F4230D" w:rsidRDefault="00D65C78" w:rsidP="00D65C78">
      <w:pPr>
        <w:autoSpaceDE w:val="0"/>
        <w:autoSpaceDN w:val="0"/>
        <w:adjustRightInd w:val="0"/>
        <w:jc w:val="both"/>
        <w:rPr>
          <w:sz w:val="28"/>
          <w:szCs w:val="28"/>
        </w:rPr>
      </w:pPr>
      <w:r>
        <w:rPr>
          <w:sz w:val="28"/>
          <w:szCs w:val="28"/>
        </w:rPr>
        <w:t xml:space="preserve"> </w:t>
      </w:r>
      <w:r>
        <w:rPr>
          <w:sz w:val="28"/>
          <w:szCs w:val="28"/>
        </w:rPr>
        <w:tab/>
      </w:r>
    </w:p>
    <w:p w:rsidR="00D65C78" w:rsidRDefault="00D65C78" w:rsidP="00D65C78">
      <w:pPr>
        <w:autoSpaceDE w:val="0"/>
        <w:autoSpaceDN w:val="0"/>
        <w:adjustRightInd w:val="0"/>
        <w:ind w:firstLine="539"/>
        <w:jc w:val="both"/>
        <w:rPr>
          <w:color w:val="000000"/>
          <w:sz w:val="28"/>
          <w:szCs w:val="28"/>
        </w:rPr>
      </w:pPr>
      <w:r>
        <w:rPr>
          <w:color w:val="000000"/>
          <w:sz w:val="28"/>
          <w:szCs w:val="28"/>
        </w:rPr>
        <w:t>Образование  в РФ подразделяется на:</w:t>
      </w:r>
    </w:p>
    <w:p w:rsidR="00D65C78" w:rsidRPr="00656477" w:rsidRDefault="00D65C78" w:rsidP="00D65C78">
      <w:pPr>
        <w:autoSpaceDE w:val="0"/>
        <w:autoSpaceDN w:val="0"/>
        <w:adjustRightInd w:val="0"/>
        <w:ind w:firstLine="539"/>
        <w:jc w:val="both"/>
        <w:rPr>
          <w:color w:val="000000"/>
          <w:sz w:val="28"/>
          <w:szCs w:val="28"/>
        </w:rPr>
      </w:pPr>
      <w:r>
        <w:rPr>
          <w:color w:val="000000"/>
          <w:sz w:val="28"/>
          <w:szCs w:val="28"/>
        </w:rPr>
        <w:t xml:space="preserve">- </w:t>
      </w:r>
      <w:r w:rsidRPr="00626DA4">
        <w:rPr>
          <w:b/>
          <w:color w:val="000000"/>
          <w:sz w:val="28"/>
          <w:szCs w:val="28"/>
        </w:rPr>
        <w:t xml:space="preserve"> общее образование</w:t>
      </w:r>
      <w:r w:rsidRPr="00656477">
        <w:rPr>
          <w:color w:val="000000"/>
          <w:sz w:val="28"/>
          <w:szCs w:val="28"/>
        </w:rPr>
        <w:t xml:space="preserve"> - </w:t>
      </w:r>
      <w:r w:rsidRPr="00656477">
        <w:rPr>
          <w:sz w:val="28"/>
          <w:szCs w:val="28"/>
        </w:rPr>
        <w:t>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Pr>
          <w:sz w:val="28"/>
          <w:szCs w:val="28"/>
        </w:rPr>
        <w:t xml:space="preserve"> (п. 11 ст. 2). </w:t>
      </w:r>
    </w:p>
    <w:p w:rsidR="00D65C78" w:rsidRDefault="00D65C78" w:rsidP="00D65C78">
      <w:pPr>
        <w:autoSpaceDE w:val="0"/>
        <w:autoSpaceDN w:val="0"/>
        <w:adjustRightInd w:val="0"/>
        <w:ind w:firstLine="539"/>
        <w:jc w:val="both"/>
        <w:rPr>
          <w:sz w:val="28"/>
          <w:szCs w:val="28"/>
        </w:rPr>
      </w:pPr>
      <w:r>
        <w:rPr>
          <w:color w:val="000000"/>
          <w:sz w:val="28"/>
          <w:szCs w:val="28"/>
        </w:rPr>
        <w:t xml:space="preserve">- </w:t>
      </w:r>
      <w:r w:rsidRPr="00626DA4">
        <w:rPr>
          <w:b/>
          <w:color w:val="000000"/>
          <w:sz w:val="28"/>
          <w:szCs w:val="28"/>
        </w:rPr>
        <w:t>профессиональное образование</w:t>
      </w:r>
      <w:r>
        <w:rPr>
          <w:color w:val="000000"/>
          <w:sz w:val="28"/>
          <w:szCs w:val="28"/>
        </w:rPr>
        <w:t xml:space="preserve"> - </w:t>
      </w:r>
      <w:r w:rsidRPr="006059F7">
        <w:rPr>
          <w:sz w:val="28"/>
          <w:szCs w:val="28"/>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sz w:val="28"/>
          <w:szCs w:val="28"/>
        </w:rPr>
        <w:t xml:space="preserve"> (п. 12 ст. 2);</w:t>
      </w:r>
    </w:p>
    <w:p w:rsidR="00D65C78" w:rsidRPr="00626DA4" w:rsidRDefault="00D65C78" w:rsidP="00D65C78">
      <w:pPr>
        <w:autoSpaceDE w:val="0"/>
        <w:autoSpaceDN w:val="0"/>
        <w:adjustRightInd w:val="0"/>
        <w:ind w:firstLine="539"/>
        <w:jc w:val="both"/>
        <w:rPr>
          <w:sz w:val="28"/>
          <w:szCs w:val="28"/>
        </w:rPr>
      </w:pPr>
      <w:r>
        <w:rPr>
          <w:color w:val="000000"/>
          <w:sz w:val="28"/>
          <w:szCs w:val="28"/>
        </w:rPr>
        <w:t>-</w:t>
      </w:r>
      <w:r w:rsidRPr="00626DA4">
        <w:rPr>
          <w:sz w:val="28"/>
          <w:szCs w:val="28"/>
        </w:rPr>
        <w:t xml:space="preserve"> </w:t>
      </w:r>
      <w:r w:rsidRPr="00626DA4">
        <w:rPr>
          <w:b/>
          <w:sz w:val="28"/>
          <w:szCs w:val="28"/>
        </w:rPr>
        <w:t>профессиональное обучение</w:t>
      </w:r>
      <w:r w:rsidRPr="00626DA4">
        <w:rPr>
          <w:sz w:val="28"/>
          <w:szCs w:val="28"/>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w:t>
      </w:r>
      <w:r w:rsidRPr="00626DA4">
        <w:rPr>
          <w:sz w:val="28"/>
          <w:szCs w:val="28"/>
        </w:rPr>
        <w:lastRenderedPageBreak/>
        <w:t>служебных функций (определенных видов трудовой, служебной деятельности, профессий)</w:t>
      </w:r>
      <w:r>
        <w:rPr>
          <w:sz w:val="28"/>
          <w:szCs w:val="28"/>
        </w:rPr>
        <w:t xml:space="preserve"> (п. 13 ст. 2)</w:t>
      </w:r>
      <w:r w:rsidRPr="00626DA4">
        <w:rPr>
          <w:sz w:val="28"/>
          <w:szCs w:val="28"/>
        </w:rPr>
        <w:t>;</w:t>
      </w:r>
    </w:p>
    <w:p w:rsidR="00D65C78" w:rsidRDefault="00D65C78" w:rsidP="00D65C78">
      <w:pPr>
        <w:autoSpaceDE w:val="0"/>
        <w:autoSpaceDN w:val="0"/>
        <w:adjustRightInd w:val="0"/>
        <w:ind w:firstLine="539"/>
        <w:jc w:val="both"/>
        <w:rPr>
          <w:sz w:val="28"/>
          <w:szCs w:val="28"/>
        </w:rPr>
      </w:pPr>
      <w:r>
        <w:rPr>
          <w:sz w:val="28"/>
          <w:szCs w:val="28"/>
        </w:rPr>
        <w:t xml:space="preserve">- </w:t>
      </w:r>
      <w:r w:rsidRPr="00626DA4">
        <w:rPr>
          <w:b/>
          <w:sz w:val="28"/>
          <w:szCs w:val="28"/>
        </w:rPr>
        <w:t>дополнительное образование</w:t>
      </w:r>
      <w:r w:rsidRPr="00626DA4">
        <w:rPr>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Pr>
          <w:sz w:val="28"/>
          <w:szCs w:val="28"/>
        </w:rPr>
        <w:t xml:space="preserve"> (п. 14 ст. 2).</w:t>
      </w:r>
    </w:p>
    <w:p w:rsidR="00D65C78" w:rsidRDefault="00D65C78" w:rsidP="00D65C78">
      <w:pPr>
        <w:autoSpaceDE w:val="0"/>
        <w:autoSpaceDN w:val="0"/>
        <w:adjustRightInd w:val="0"/>
        <w:jc w:val="both"/>
        <w:rPr>
          <w:color w:val="000000"/>
          <w:sz w:val="28"/>
          <w:szCs w:val="28"/>
        </w:rPr>
      </w:pPr>
      <w:r>
        <w:rPr>
          <w:color w:val="000000"/>
          <w:sz w:val="28"/>
          <w:szCs w:val="28"/>
        </w:rPr>
        <w:tab/>
        <w:t xml:space="preserve">Уровни образования сведены в единую и непрерывную систему. При этом общее образование и профессиональное образование реализуются по нескольким уровням. </w:t>
      </w:r>
    </w:p>
    <w:p w:rsidR="00D65C78" w:rsidRDefault="00D65C78" w:rsidP="00D65C78">
      <w:pPr>
        <w:autoSpaceDE w:val="0"/>
        <w:autoSpaceDN w:val="0"/>
        <w:adjustRightInd w:val="0"/>
        <w:ind w:firstLine="708"/>
        <w:jc w:val="both"/>
        <w:rPr>
          <w:color w:val="000000"/>
          <w:sz w:val="28"/>
          <w:szCs w:val="28"/>
        </w:rPr>
      </w:pPr>
      <w:r>
        <w:rPr>
          <w:color w:val="000000"/>
          <w:sz w:val="28"/>
          <w:szCs w:val="28"/>
        </w:rPr>
        <w:t>Так, общее образование  включает в себя:</w:t>
      </w:r>
    </w:p>
    <w:p w:rsidR="00D65C78" w:rsidRPr="00AE51B8" w:rsidRDefault="00D65C78" w:rsidP="00D65C78">
      <w:pPr>
        <w:pStyle w:val="a3"/>
        <w:numPr>
          <w:ilvl w:val="0"/>
          <w:numId w:val="13"/>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дошкольное образование;</w:t>
      </w:r>
    </w:p>
    <w:p w:rsidR="00D65C78" w:rsidRPr="00AE51B8" w:rsidRDefault="00D65C78" w:rsidP="00D65C78">
      <w:pPr>
        <w:pStyle w:val="a3"/>
        <w:numPr>
          <w:ilvl w:val="0"/>
          <w:numId w:val="13"/>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начальное общее образование;</w:t>
      </w:r>
    </w:p>
    <w:p w:rsidR="00D65C78" w:rsidRPr="00AE51B8" w:rsidRDefault="00D65C78" w:rsidP="00D65C78">
      <w:pPr>
        <w:pStyle w:val="a3"/>
        <w:numPr>
          <w:ilvl w:val="0"/>
          <w:numId w:val="13"/>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основное общее образование;</w:t>
      </w:r>
    </w:p>
    <w:p w:rsidR="00D65C78" w:rsidRPr="00AE51B8" w:rsidRDefault="00D65C78" w:rsidP="00D65C78">
      <w:pPr>
        <w:pStyle w:val="a3"/>
        <w:numPr>
          <w:ilvl w:val="0"/>
          <w:numId w:val="13"/>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среднее общее образование.</w:t>
      </w:r>
    </w:p>
    <w:p w:rsidR="00D65C78" w:rsidRDefault="00D65C78" w:rsidP="00D65C78">
      <w:pPr>
        <w:autoSpaceDE w:val="0"/>
        <w:autoSpaceDN w:val="0"/>
        <w:adjustRightInd w:val="0"/>
        <w:jc w:val="both"/>
        <w:rPr>
          <w:color w:val="000000"/>
          <w:sz w:val="28"/>
          <w:szCs w:val="28"/>
        </w:rPr>
      </w:pPr>
      <w:r>
        <w:rPr>
          <w:color w:val="000000"/>
          <w:sz w:val="28"/>
          <w:szCs w:val="28"/>
        </w:rPr>
        <w:tab/>
        <w:t>Профессиональное образование имеет следующие уровни (по профессиям, специальностям, направлениям подготовки (для профессионального образования), по подвидам (дополнительное образование):</w:t>
      </w:r>
    </w:p>
    <w:p w:rsidR="00D65C78" w:rsidRPr="00AE51B8" w:rsidRDefault="00D65C78" w:rsidP="00D65C78">
      <w:pPr>
        <w:pStyle w:val="a3"/>
        <w:numPr>
          <w:ilvl w:val="0"/>
          <w:numId w:val="14"/>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среднее  профессиональное образование  (СПО);</w:t>
      </w:r>
    </w:p>
    <w:p w:rsidR="00D65C78" w:rsidRPr="00AE51B8" w:rsidRDefault="00D65C78" w:rsidP="00D65C78">
      <w:pPr>
        <w:pStyle w:val="a3"/>
        <w:numPr>
          <w:ilvl w:val="0"/>
          <w:numId w:val="14"/>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высшее образование - </w:t>
      </w:r>
      <w:proofErr w:type="spellStart"/>
      <w:r w:rsidRPr="00AE51B8">
        <w:rPr>
          <w:rFonts w:ascii="Times New Roman" w:eastAsia="Times New Roman" w:hAnsi="Times New Roman" w:cs="Times New Roman"/>
          <w:color w:val="000000"/>
          <w:sz w:val="28"/>
          <w:szCs w:val="28"/>
        </w:rPr>
        <w:t>бакалавриат</w:t>
      </w:r>
      <w:proofErr w:type="spellEnd"/>
      <w:r w:rsidRPr="00AE51B8">
        <w:rPr>
          <w:rFonts w:ascii="Times New Roman" w:eastAsia="Times New Roman" w:hAnsi="Times New Roman" w:cs="Times New Roman"/>
          <w:color w:val="000000"/>
          <w:sz w:val="28"/>
          <w:szCs w:val="28"/>
        </w:rPr>
        <w:t>;</w:t>
      </w:r>
    </w:p>
    <w:p w:rsidR="00D65C78" w:rsidRPr="00AE51B8" w:rsidRDefault="00D65C78" w:rsidP="00D65C78">
      <w:pPr>
        <w:pStyle w:val="a3"/>
        <w:numPr>
          <w:ilvl w:val="0"/>
          <w:numId w:val="14"/>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высшее образование  - </w:t>
      </w:r>
      <w:proofErr w:type="spellStart"/>
      <w:r w:rsidRPr="00AE51B8">
        <w:rPr>
          <w:rFonts w:ascii="Times New Roman" w:eastAsia="Times New Roman" w:hAnsi="Times New Roman" w:cs="Times New Roman"/>
          <w:color w:val="000000"/>
          <w:sz w:val="28"/>
          <w:szCs w:val="28"/>
        </w:rPr>
        <w:t>специалитет</w:t>
      </w:r>
      <w:proofErr w:type="spellEnd"/>
      <w:r w:rsidRPr="00AE51B8">
        <w:rPr>
          <w:rFonts w:ascii="Times New Roman" w:eastAsia="Times New Roman" w:hAnsi="Times New Roman" w:cs="Times New Roman"/>
          <w:color w:val="000000"/>
          <w:sz w:val="28"/>
          <w:szCs w:val="28"/>
        </w:rPr>
        <w:t xml:space="preserve"> или магистрат;</w:t>
      </w:r>
    </w:p>
    <w:p w:rsidR="00D65C78" w:rsidRPr="00AE51B8" w:rsidRDefault="00D65C78" w:rsidP="00D65C78">
      <w:pPr>
        <w:pStyle w:val="a3"/>
        <w:numPr>
          <w:ilvl w:val="0"/>
          <w:numId w:val="14"/>
        </w:numPr>
        <w:autoSpaceDE w:val="0"/>
        <w:autoSpaceDN w:val="0"/>
        <w:adjustRightInd w:val="0"/>
        <w:spacing w:line="240" w:lineRule="auto"/>
        <w:jc w:val="both"/>
        <w:rPr>
          <w:rFonts w:ascii="Times New Roman" w:eastAsia="Times New Roman" w:hAnsi="Times New Roman" w:cs="Times New Roman"/>
          <w:color w:val="000000"/>
          <w:sz w:val="28"/>
          <w:szCs w:val="28"/>
        </w:rPr>
      </w:pPr>
      <w:r w:rsidRPr="00AE51B8">
        <w:rPr>
          <w:rFonts w:ascii="Times New Roman" w:eastAsia="Times New Roman" w:hAnsi="Times New Roman" w:cs="Times New Roman"/>
          <w:color w:val="000000"/>
          <w:sz w:val="28"/>
          <w:szCs w:val="28"/>
        </w:rPr>
        <w:t xml:space="preserve"> высшее образование – подготовка кадров высшей квалификации.</w:t>
      </w:r>
    </w:p>
    <w:p w:rsidR="00D65C78" w:rsidRDefault="00D65C78" w:rsidP="00D65C78">
      <w:pPr>
        <w:autoSpaceDE w:val="0"/>
        <w:autoSpaceDN w:val="0"/>
        <w:adjustRightInd w:val="0"/>
        <w:jc w:val="both"/>
        <w:rPr>
          <w:color w:val="000000"/>
          <w:sz w:val="28"/>
          <w:szCs w:val="28"/>
        </w:rPr>
      </w:pPr>
      <w:r>
        <w:rPr>
          <w:color w:val="000000"/>
          <w:sz w:val="28"/>
          <w:szCs w:val="28"/>
        </w:rPr>
        <w:tab/>
        <w:t xml:space="preserve">Нововведениями  также являются: </w:t>
      </w:r>
    </w:p>
    <w:p w:rsidR="00D65C78" w:rsidRDefault="00D65C78" w:rsidP="00D65C78">
      <w:pPr>
        <w:autoSpaceDE w:val="0"/>
        <w:autoSpaceDN w:val="0"/>
        <w:adjustRightInd w:val="0"/>
        <w:ind w:firstLine="708"/>
        <w:jc w:val="both"/>
        <w:rPr>
          <w:color w:val="000000"/>
          <w:sz w:val="28"/>
          <w:szCs w:val="28"/>
        </w:rPr>
      </w:pPr>
      <w:r>
        <w:rPr>
          <w:color w:val="000000"/>
          <w:sz w:val="28"/>
          <w:szCs w:val="28"/>
        </w:rPr>
        <w:t>1) 2 вида программ СПО:</w:t>
      </w:r>
    </w:p>
    <w:p w:rsidR="00D65C78" w:rsidRPr="00357294" w:rsidRDefault="00D65C78" w:rsidP="00D65C78">
      <w:pPr>
        <w:pStyle w:val="a3"/>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57294">
        <w:rPr>
          <w:rFonts w:ascii="Times New Roman" w:eastAsia="Times New Roman" w:hAnsi="Times New Roman" w:cs="Times New Roman"/>
          <w:color w:val="000000"/>
          <w:sz w:val="28"/>
          <w:szCs w:val="28"/>
        </w:rPr>
        <w:t xml:space="preserve"> подготовка квалифицированных рабочих (служащих);</w:t>
      </w:r>
    </w:p>
    <w:p w:rsidR="00D65C78" w:rsidRDefault="00D65C78" w:rsidP="00D65C78">
      <w:pPr>
        <w:pStyle w:val="a3"/>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57294">
        <w:rPr>
          <w:rFonts w:ascii="Times New Roman" w:eastAsia="Times New Roman" w:hAnsi="Times New Roman" w:cs="Times New Roman"/>
          <w:color w:val="000000"/>
          <w:sz w:val="28"/>
          <w:szCs w:val="28"/>
        </w:rPr>
        <w:t xml:space="preserve"> подготовка специалистов среднего звена.</w:t>
      </w:r>
    </w:p>
    <w:p w:rsidR="00D65C78" w:rsidRDefault="00D65C78" w:rsidP="00D65C78">
      <w:pPr>
        <w:autoSpaceDE w:val="0"/>
        <w:autoSpaceDN w:val="0"/>
        <w:adjustRightInd w:val="0"/>
        <w:ind w:firstLine="708"/>
        <w:jc w:val="both"/>
        <w:rPr>
          <w:color w:val="000000"/>
          <w:sz w:val="28"/>
          <w:szCs w:val="28"/>
        </w:rPr>
      </w:pPr>
      <w:r>
        <w:rPr>
          <w:color w:val="000000"/>
          <w:sz w:val="28"/>
          <w:szCs w:val="28"/>
        </w:rPr>
        <w:t>2)  НПО включено в систему СПО, как подготовка квалифицированных рабочих (служащих);</w:t>
      </w:r>
    </w:p>
    <w:p w:rsidR="00D65C78" w:rsidRDefault="00D65C78" w:rsidP="00D65C78">
      <w:pPr>
        <w:autoSpaceDE w:val="0"/>
        <w:autoSpaceDN w:val="0"/>
        <w:adjustRightInd w:val="0"/>
        <w:ind w:firstLine="708"/>
        <w:jc w:val="both"/>
        <w:rPr>
          <w:color w:val="000000"/>
          <w:sz w:val="28"/>
          <w:szCs w:val="28"/>
        </w:rPr>
      </w:pPr>
      <w:r>
        <w:rPr>
          <w:color w:val="000000"/>
          <w:sz w:val="28"/>
          <w:szCs w:val="28"/>
        </w:rPr>
        <w:t>3) введен третий уровень высшего образования – подготовка кадров высшей квалификации (аспирантура, ординатура и иные виды подготовки):</w:t>
      </w:r>
    </w:p>
    <w:p w:rsidR="00D65C78" w:rsidRDefault="00D65C78" w:rsidP="00D65C78">
      <w:pPr>
        <w:autoSpaceDE w:val="0"/>
        <w:autoSpaceDN w:val="0"/>
        <w:adjustRightInd w:val="0"/>
        <w:ind w:firstLine="708"/>
        <w:jc w:val="both"/>
        <w:rPr>
          <w:color w:val="000000"/>
          <w:sz w:val="28"/>
          <w:szCs w:val="28"/>
        </w:rPr>
      </w:pPr>
      <w:r>
        <w:rPr>
          <w:color w:val="000000"/>
          <w:sz w:val="28"/>
          <w:szCs w:val="28"/>
        </w:rPr>
        <w:t>4) докторантура  выведена из сферы образования в сферу науки.</w:t>
      </w:r>
    </w:p>
    <w:p w:rsidR="00D65C78" w:rsidRDefault="00D65C78" w:rsidP="00D65C78">
      <w:pPr>
        <w:autoSpaceDE w:val="0"/>
        <w:autoSpaceDN w:val="0"/>
        <w:adjustRightInd w:val="0"/>
        <w:ind w:firstLine="539"/>
        <w:jc w:val="both"/>
        <w:rPr>
          <w:color w:val="000000"/>
          <w:sz w:val="28"/>
          <w:szCs w:val="28"/>
        </w:rPr>
      </w:pPr>
      <w:r>
        <w:rPr>
          <w:color w:val="000000"/>
          <w:sz w:val="28"/>
          <w:szCs w:val="28"/>
        </w:rPr>
        <w:t xml:space="preserve"> </w:t>
      </w:r>
      <w:r>
        <w:rPr>
          <w:color w:val="000000"/>
          <w:sz w:val="28"/>
          <w:szCs w:val="28"/>
        </w:rPr>
        <w:tab/>
        <w:t xml:space="preserve">В Законе вводится </w:t>
      </w:r>
      <w:r w:rsidRPr="00582EE5">
        <w:rPr>
          <w:b/>
          <w:color w:val="000000"/>
          <w:sz w:val="28"/>
          <w:szCs w:val="28"/>
        </w:rPr>
        <w:t>новое</w:t>
      </w:r>
      <w:r>
        <w:rPr>
          <w:color w:val="000000"/>
          <w:sz w:val="28"/>
          <w:szCs w:val="28"/>
        </w:rPr>
        <w:t xml:space="preserve"> понятие: </w:t>
      </w:r>
      <w:r>
        <w:rPr>
          <w:b/>
          <w:color w:val="000000"/>
          <w:sz w:val="28"/>
          <w:szCs w:val="28"/>
        </w:rPr>
        <w:t>«</w:t>
      </w:r>
      <w:r w:rsidRPr="00C50C7B">
        <w:rPr>
          <w:b/>
          <w:color w:val="000000"/>
          <w:sz w:val="28"/>
          <w:szCs w:val="28"/>
        </w:rPr>
        <w:t>Организации, осуществляющие образовательную деятельность</w:t>
      </w:r>
      <w:r>
        <w:rPr>
          <w:b/>
          <w:color w:val="000000"/>
          <w:sz w:val="28"/>
          <w:szCs w:val="28"/>
        </w:rPr>
        <w:t xml:space="preserve"> </w:t>
      </w:r>
      <w:r w:rsidRPr="00C50C7B">
        <w:rPr>
          <w:b/>
          <w:color w:val="000000"/>
          <w:sz w:val="28"/>
          <w:szCs w:val="28"/>
        </w:rPr>
        <w:t>-</w:t>
      </w:r>
      <w:r>
        <w:rPr>
          <w:color w:val="000000"/>
          <w:sz w:val="28"/>
          <w:szCs w:val="28"/>
        </w:rPr>
        <w:t xml:space="preserve"> </w:t>
      </w:r>
      <w:r w:rsidRPr="00C50C7B">
        <w:rPr>
          <w:sz w:val="28"/>
          <w:szCs w:val="28"/>
        </w:rPr>
        <w:t xml:space="preserve">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r>
        <w:rPr>
          <w:color w:val="000000"/>
          <w:sz w:val="28"/>
          <w:szCs w:val="28"/>
        </w:rPr>
        <w:t>ФЗ № 273-ФЗ (п.20 ст. 2)</w:t>
      </w:r>
    </w:p>
    <w:p w:rsidR="0053302E" w:rsidRDefault="0053302E" w:rsidP="00D65C78">
      <w:pPr>
        <w:autoSpaceDE w:val="0"/>
        <w:autoSpaceDN w:val="0"/>
        <w:adjustRightInd w:val="0"/>
        <w:ind w:firstLine="539"/>
        <w:jc w:val="both"/>
        <w:rPr>
          <w:color w:val="000000"/>
          <w:sz w:val="28"/>
          <w:szCs w:val="28"/>
        </w:rPr>
      </w:pPr>
    </w:p>
    <w:p w:rsidR="0053302E" w:rsidRDefault="0053302E" w:rsidP="00D65C78">
      <w:pPr>
        <w:autoSpaceDE w:val="0"/>
        <w:autoSpaceDN w:val="0"/>
        <w:adjustRightInd w:val="0"/>
        <w:ind w:firstLine="539"/>
        <w:jc w:val="both"/>
        <w:rPr>
          <w:color w:val="000000"/>
          <w:sz w:val="28"/>
          <w:szCs w:val="28"/>
        </w:rPr>
      </w:pPr>
    </w:p>
    <w:p w:rsidR="0053302E" w:rsidRPr="001F3D0F" w:rsidRDefault="0053302E" w:rsidP="00D65C78">
      <w:pPr>
        <w:autoSpaceDE w:val="0"/>
        <w:autoSpaceDN w:val="0"/>
        <w:adjustRightInd w:val="0"/>
        <w:ind w:firstLine="539"/>
        <w:jc w:val="both"/>
        <w:rPr>
          <w:b/>
          <w:color w:val="000000"/>
          <w:sz w:val="28"/>
          <w:szCs w:val="28"/>
        </w:rPr>
      </w:pPr>
    </w:p>
    <w:p w:rsidR="00D65C78" w:rsidRDefault="00D65C78" w:rsidP="00D65C78">
      <w:pPr>
        <w:autoSpaceDE w:val="0"/>
        <w:autoSpaceDN w:val="0"/>
        <w:adjustRightInd w:val="0"/>
        <w:jc w:val="both"/>
        <w:rPr>
          <w:color w:val="000000"/>
          <w:sz w:val="28"/>
          <w:szCs w:val="28"/>
        </w:rPr>
      </w:pPr>
    </w:p>
    <w:tbl>
      <w:tblPr>
        <w:tblStyle w:val="a4"/>
        <w:tblW w:w="0" w:type="auto"/>
        <w:tblLook w:val="04A0"/>
      </w:tblPr>
      <w:tblGrid>
        <w:gridCol w:w="5778"/>
        <w:gridCol w:w="284"/>
        <w:gridCol w:w="3509"/>
      </w:tblGrid>
      <w:tr w:rsidR="00D65C78" w:rsidRPr="0036276F" w:rsidTr="00C370A9">
        <w:tc>
          <w:tcPr>
            <w:tcW w:w="5778" w:type="dxa"/>
            <w:tcBorders>
              <w:right w:val="single" w:sz="4" w:space="0" w:color="auto"/>
            </w:tcBorders>
            <w:shd w:val="clear" w:color="auto" w:fill="D9D9D9" w:themeFill="background1" w:themeFillShade="D9"/>
          </w:tcPr>
          <w:p w:rsidR="00D65C78" w:rsidRDefault="00D65C78" w:rsidP="00C370A9">
            <w:pPr>
              <w:autoSpaceDE w:val="0"/>
              <w:autoSpaceDN w:val="0"/>
              <w:adjustRightInd w:val="0"/>
              <w:jc w:val="center"/>
              <w:rPr>
                <w:b/>
                <w:color w:val="000000"/>
                <w:sz w:val="24"/>
                <w:szCs w:val="24"/>
              </w:rPr>
            </w:pPr>
            <w:r w:rsidRPr="0036276F">
              <w:rPr>
                <w:b/>
                <w:color w:val="000000"/>
                <w:sz w:val="24"/>
                <w:szCs w:val="24"/>
              </w:rPr>
              <w:lastRenderedPageBreak/>
              <w:t>Образовательные организации</w:t>
            </w:r>
            <w:r>
              <w:rPr>
                <w:b/>
                <w:color w:val="000000"/>
                <w:sz w:val="24"/>
                <w:szCs w:val="24"/>
              </w:rPr>
              <w:t xml:space="preserve"> -</w:t>
            </w:r>
          </w:p>
          <w:p w:rsidR="00D65C78" w:rsidRPr="00626DA4" w:rsidRDefault="00D65C78" w:rsidP="00C370A9">
            <w:pPr>
              <w:autoSpaceDE w:val="0"/>
              <w:autoSpaceDN w:val="0"/>
              <w:adjustRightInd w:val="0"/>
              <w:jc w:val="center"/>
              <w:rPr>
                <w:color w:val="000000"/>
                <w:sz w:val="24"/>
                <w:szCs w:val="24"/>
              </w:rPr>
            </w:pPr>
            <w:r>
              <w:t xml:space="preserve">  </w:t>
            </w:r>
            <w:r w:rsidRPr="00626DA4">
              <w:t>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(п. 18 ст. 2)</w:t>
            </w:r>
          </w:p>
        </w:tc>
        <w:tc>
          <w:tcPr>
            <w:tcW w:w="284" w:type="dxa"/>
            <w:tcBorders>
              <w:top w:val="single" w:sz="4" w:space="0" w:color="auto"/>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center"/>
              <w:rPr>
                <w:b/>
                <w:color w:val="000000"/>
                <w:sz w:val="24"/>
                <w:szCs w:val="24"/>
              </w:rPr>
            </w:pPr>
          </w:p>
        </w:tc>
        <w:tc>
          <w:tcPr>
            <w:tcW w:w="3509" w:type="dxa"/>
            <w:tcBorders>
              <w:left w:val="single" w:sz="4" w:space="0" w:color="auto"/>
            </w:tcBorders>
            <w:shd w:val="clear" w:color="auto" w:fill="D9D9D9" w:themeFill="background1" w:themeFillShade="D9"/>
          </w:tcPr>
          <w:p w:rsidR="00D65C78" w:rsidRDefault="00D65C78" w:rsidP="00C370A9">
            <w:pPr>
              <w:autoSpaceDE w:val="0"/>
              <w:autoSpaceDN w:val="0"/>
              <w:adjustRightInd w:val="0"/>
              <w:jc w:val="center"/>
              <w:rPr>
                <w:b/>
                <w:color w:val="000000"/>
                <w:sz w:val="24"/>
                <w:szCs w:val="24"/>
              </w:rPr>
            </w:pPr>
            <w:r w:rsidRPr="0036276F">
              <w:rPr>
                <w:b/>
                <w:color w:val="000000"/>
                <w:sz w:val="24"/>
                <w:szCs w:val="24"/>
              </w:rPr>
              <w:t>Организации, осуществляющие обучение</w:t>
            </w:r>
            <w:r>
              <w:rPr>
                <w:b/>
                <w:color w:val="000000"/>
                <w:sz w:val="24"/>
                <w:szCs w:val="24"/>
              </w:rPr>
              <w:t>, -</w:t>
            </w:r>
          </w:p>
          <w:p w:rsidR="00D65C78" w:rsidRPr="00C50C7B" w:rsidRDefault="00D65C78" w:rsidP="00C370A9">
            <w:pPr>
              <w:autoSpaceDE w:val="0"/>
              <w:autoSpaceDN w:val="0"/>
              <w:adjustRightInd w:val="0"/>
              <w:jc w:val="center"/>
              <w:rPr>
                <w:b/>
                <w:color w:val="000000"/>
                <w:sz w:val="24"/>
                <w:szCs w:val="24"/>
              </w:rPr>
            </w:pPr>
            <w:r w:rsidRPr="00C50C7B">
              <w:t>юридические лица, осуществляющие на основании лицензии наряду с основной деятельностью образовательную деятельность в качестве дополнительного вида деятельности (п. 19 ст. 2)</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sidRPr="0036276F">
              <w:rPr>
                <w:color w:val="000000"/>
                <w:sz w:val="24"/>
                <w:szCs w:val="24"/>
              </w:rPr>
              <w:t xml:space="preserve">1. Дошкольные </w:t>
            </w:r>
            <w:r>
              <w:rPr>
                <w:color w:val="000000"/>
                <w:sz w:val="24"/>
                <w:szCs w:val="24"/>
              </w:rPr>
              <w:t>образовательные организации</w:t>
            </w:r>
          </w:p>
        </w:tc>
        <w:tc>
          <w:tcPr>
            <w:tcW w:w="284" w:type="dxa"/>
            <w:tcBorders>
              <w:top w:val="nil"/>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1. Научные организации</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2. Общеобразовательные организации</w:t>
            </w:r>
          </w:p>
        </w:tc>
        <w:tc>
          <w:tcPr>
            <w:tcW w:w="284" w:type="dxa"/>
            <w:tcBorders>
              <w:top w:val="nil"/>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2.Органазации для детей-сирот и детей, оставшихся без попечения родителей</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3. Профессиональные образовательные организации</w:t>
            </w:r>
          </w:p>
        </w:tc>
        <w:tc>
          <w:tcPr>
            <w:tcW w:w="284" w:type="dxa"/>
            <w:tcBorders>
              <w:top w:val="nil"/>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3.Организации, осуществляющие лечение, оздоровление и (или) отдых</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4. Образовательные организации высшего образования</w:t>
            </w:r>
          </w:p>
        </w:tc>
        <w:tc>
          <w:tcPr>
            <w:tcW w:w="284" w:type="dxa"/>
            <w:tcBorders>
              <w:top w:val="nil"/>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4. Загранучреждения МИД России</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5. Организации дополнительного образования</w:t>
            </w:r>
          </w:p>
        </w:tc>
        <w:tc>
          <w:tcPr>
            <w:tcW w:w="284" w:type="dxa"/>
            <w:tcBorders>
              <w:top w:val="nil"/>
              <w:left w:val="single" w:sz="4" w:space="0" w:color="auto"/>
              <w:bottom w:val="nil"/>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 xml:space="preserve">5. Иные юридические лица независимо от их организационно-правовой формы </w:t>
            </w:r>
          </w:p>
        </w:tc>
      </w:tr>
      <w:tr w:rsidR="00D65C78" w:rsidRPr="0036276F" w:rsidTr="00C370A9">
        <w:tc>
          <w:tcPr>
            <w:tcW w:w="5778" w:type="dxa"/>
            <w:tcBorders>
              <w:right w:val="single" w:sz="4" w:space="0" w:color="auto"/>
            </w:tcBorders>
          </w:tcPr>
          <w:p w:rsidR="00D65C78" w:rsidRPr="0036276F" w:rsidRDefault="00D65C78" w:rsidP="00C370A9">
            <w:pPr>
              <w:autoSpaceDE w:val="0"/>
              <w:autoSpaceDN w:val="0"/>
              <w:adjustRightInd w:val="0"/>
              <w:jc w:val="both"/>
              <w:rPr>
                <w:color w:val="000000"/>
                <w:sz w:val="24"/>
                <w:szCs w:val="24"/>
              </w:rPr>
            </w:pPr>
            <w:r>
              <w:rPr>
                <w:color w:val="000000"/>
                <w:sz w:val="24"/>
                <w:szCs w:val="24"/>
              </w:rPr>
              <w:t>6. Организации дополнительного профессионального образования</w:t>
            </w:r>
          </w:p>
        </w:tc>
        <w:tc>
          <w:tcPr>
            <w:tcW w:w="284" w:type="dxa"/>
            <w:tcBorders>
              <w:top w:val="nil"/>
              <w:left w:val="single" w:sz="4" w:space="0" w:color="auto"/>
              <w:bottom w:val="single" w:sz="4" w:space="0" w:color="auto"/>
              <w:right w:val="single" w:sz="4" w:space="0" w:color="auto"/>
            </w:tcBorders>
            <w:shd w:val="clear" w:color="auto" w:fill="A6A6A6" w:themeFill="background1" w:themeFillShade="A6"/>
          </w:tcPr>
          <w:p w:rsidR="00D65C78" w:rsidRPr="0036276F" w:rsidRDefault="00D65C78" w:rsidP="00C370A9">
            <w:pPr>
              <w:autoSpaceDE w:val="0"/>
              <w:autoSpaceDN w:val="0"/>
              <w:adjustRightInd w:val="0"/>
              <w:jc w:val="both"/>
              <w:rPr>
                <w:color w:val="000000"/>
                <w:sz w:val="24"/>
                <w:szCs w:val="24"/>
              </w:rPr>
            </w:pPr>
          </w:p>
        </w:tc>
        <w:tc>
          <w:tcPr>
            <w:tcW w:w="3509" w:type="dxa"/>
            <w:tcBorders>
              <w:left w:val="single" w:sz="4" w:space="0" w:color="auto"/>
            </w:tcBorders>
          </w:tcPr>
          <w:p w:rsidR="00D65C78" w:rsidRPr="0036276F" w:rsidRDefault="00D65C78" w:rsidP="00C370A9">
            <w:pPr>
              <w:autoSpaceDE w:val="0"/>
              <w:autoSpaceDN w:val="0"/>
              <w:adjustRightInd w:val="0"/>
              <w:jc w:val="both"/>
              <w:rPr>
                <w:color w:val="000000"/>
                <w:sz w:val="24"/>
                <w:szCs w:val="24"/>
              </w:rPr>
            </w:pPr>
          </w:p>
        </w:tc>
      </w:tr>
    </w:tbl>
    <w:p w:rsidR="00D65C78" w:rsidRDefault="00D65C78" w:rsidP="00D65C78"/>
    <w:p w:rsidR="00D65C78"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образовательную деятельность, вправе реализовать следующие образовательные программы:</w:t>
      </w:r>
    </w:p>
    <w:p w:rsidR="00D65C78" w:rsidRDefault="00D65C78" w:rsidP="00D65C78">
      <w:pPr>
        <w:pStyle w:val="ConsPlusNormal"/>
        <w:ind w:firstLine="540"/>
        <w:jc w:val="both"/>
        <w:rPr>
          <w:rFonts w:ascii="Times New Roman" w:hAnsi="Times New Roman" w:cs="Times New Roman"/>
          <w:sz w:val="28"/>
          <w:szCs w:val="28"/>
        </w:rPr>
      </w:pPr>
    </w:p>
    <w:tbl>
      <w:tblPr>
        <w:tblStyle w:val="a4"/>
        <w:tblW w:w="9606" w:type="dxa"/>
        <w:tblLook w:val="04A0"/>
      </w:tblPr>
      <w:tblGrid>
        <w:gridCol w:w="4219"/>
        <w:gridCol w:w="5387"/>
      </w:tblGrid>
      <w:tr w:rsidR="00D65C78" w:rsidTr="00C370A9">
        <w:tc>
          <w:tcPr>
            <w:tcW w:w="4219" w:type="dxa"/>
            <w:tcBorders>
              <w:right w:val="single" w:sz="4" w:space="0" w:color="auto"/>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4"/>
                <w:szCs w:val="24"/>
              </w:rPr>
            </w:pPr>
          </w:p>
          <w:p w:rsidR="00D65C78" w:rsidRPr="00523D13" w:rsidRDefault="00D65C78" w:rsidP="00C370A9">
            <w:pPr>
              <w:pStyle w:val="ConsPlusNormal"/>
              <w:ind w:firstLine="0"/>
              <w:jc w:val="center"/>
              <w:rPr>
                <w:rFonts w:ascii="Times New Roman" w:hAnsi="Times New Roman" w:cs="Times New Roman"/>
                <w:b/>
                <w:sz w:val="24"/>
                <w:szCs w:val="24"/>
              </w:rPr>
            </w:pPr>
            <w:r w:rsidRPr="00523D13">
              <w:rPr>
                <w:rFonts w:ascii="Times New Roman" w:hAnsi="Times New Roman" w:cs="Times New Roman"/>
                <w:b/>
                <w:sz w:val="24"/>
                <w:szCs w:val="24"/>
              </w:rPr>
              <w:t>Дошкольные образовательные</w:t>
            </w:r>
          </w:p>
          <w:p w:rsidR="00D65C78" w:rsidRDefault="00D65C78" w:rsidP="00C370A9">
            <w:pPr>
              <w:pStyle w:val="ConsPlusNormal"/>
              <w:ind w:firstLine="0"/>
              <w:jc w:val="center"/>
              <w:rPr>
                <w:rFonts w:ascii="Times New Roman" w:hAnsi="Times New Roman" w:cs="Times New Roman"/>
                <w:sz w:val="28"/>
                <w:szCs w:val="28"/>
              </w:rPr>
            </w:pPr>
            <w:r>
              <w:rPr>
                <w:rFonts w:ascii="Times New Roman" w:hAnsi="Times New Roman" w:cs="Times New Roman"/>
                <w:b/>
                <w:sz w:val="24"/>
                <w:szCs w:val="24"/>
              </w:rPr>
              <w:t>О</w:t>
            </w:r>
            <w:r w:rsidRPr="00523D13">
              <w:rPr>
                <w:rFonts w:ascii="Times New Roman" w:hAnsi="Times New Roman" w:cs="Times New Roman"/>
                <w:b/>
                <w:sz w:val="24"/>
                <w:szCs w:val="24"/>
              </w:rPr>
              <w:t>рганизации</w:t>
            </w:r>
          </w:p>
        </w:tc>
        <w:tc>
          <w:tcPr>
            <w:tcW w:w="5387" w:type="dxa"/>
            <w:tcBorders>
              <w:top w:val="nil"/>
              <w:left w:val="single" w:sz="4" w:space="0" w:color="auto"/>
              <w:bottom w:val="nil"/>
              <w:right w:val="nil"/>
            </w:tcBorders>
            <w:shd w:val="clear" w:color="auto" w:fill="D9D9D9" w:themeFill="background1" w:themeFillShade="D9"/>
          </w:tcPr>
          <w:p w:rsidR="00D65C78" w:rsidRPr="00523D13" w:rsidRDefault="00D65C78" w:rsidP="00C370A9">
            <w:pPr>
              <w:pStyle w:val="ConsPlusNormal"/>
              <w:numPr>
                <w:ilvl w:val="0"/>
                <w:numId w:val="2"/>
              </w:numPr>
              <w:jc w:val="both"/>
              <w:rPr>
                <w:rFonts w:ascii="Times New Roman" w:hAnsi="Times New Roman" w:cs="Times New Roman"/>
                <w:b/>
                <w:i/>
                <w:sz w:val="24"/>
                <w:szCs w:val="24"/>
              </w:rPr>
            </w:pPr>
            <w:r w:rsidRPr="00523D13">
              <w:rPr>
                <w:rFonts w:ascii="Times New Roman" w:hAnsi="Times New Roman" w:cs="Times New Roman"/>
                <w:b/>
                <w:i/>
                <w:sz w:val="24"/>
                <w:szCs w:val="24"/>
              </w:rPr>
              <w:t>образовательные программы дошкольного образования</w:t>
            </w:r>
          </w:p>
          <w:p w:rsidR="00D65C78" w:rsidRPr="00523D13" w:rsidRDefault="00D65C78" w:rsidP="00C370A9">
            <w:pPr>
              <w:pStyle w:val="ConsPlusNormal"/>
              <w:numPr>
                <w:ilvl w:val="0"/>
                <w:numId w:val="2"/>
              </w:numPr>
              <w:jc w:val="both"/>
              <w:rPr>
                <w:rFonts w:ascii="Times New Roman" w:hAnsi="Times New Roman" w:cs="Times New Roman"/>
                <w:b/>
                <w:sz w:val="24"/>
                <w:szCs w:val="24"/>
              </w:rPr>
            </w:pPr>
            <w:r w:rsidRPr="00523D13">
              <w:rPr>
                <w:rFonts w:ascii="Times New Roman" w:hAnsi="Times New Roman" w:cs="Times New Roman"/>
                <w:b/>
                <w:i/>
                <w:sz w:val="24"/>
                <w:szCs w:val="24"/>
              </w:rPr>
              <w:t xml:space="preserve">дополнительные </w:t>
            </w:r>
            <w:proofErr w:type="spellStart"/>
            <w:r w:rsidRPr="00523D13">
              <w:rPr>
                <w:rFonts w:ascii="Times New Roman" w:hAnsi="Times New Roman" w:cs="Times New Roman"/>
                <w:b/>
                <w:i/>
                <w:sz w:val="24"/>
                <w:szCs w:val="24"/>
              </w:rPr>
              <w:t>об</w:t>
            </w:r>
            <w:r>
              <w:rPr>
                <w:rFonts w:ascii="Times New Roman" w:hAnsi="Times New Roman" w:cs="Times New Roman"/>
                <w:b/>
                <w:i/>
                <w:sz w:val="24"/>
                <w:szCs w:val="24"/>
              </w:rPr>
              <w:t>щ</w:t>
            </w:r>
            <w:r w:rsidRPr="00523D13">
              <w:rPr>
                <w:rFonts w:ascii="Times New Roman" w:hAnsi="Times New Roman" w:cs="Times New Roman"/>
                <w:b/>
                <w:i/>
                <w:sz w:val="24"/>
                <w:szCs w:val="24"/>
              </w:rPr>
              <w:t>еразвивающие</w:t>
            </w:r>
            <w:proofErr w:type="spellEnd"/>
            <w:r w:rsidRPr="00523D13">
              <w:rPr>
                <w:rFonts w:ascii="Times New Roman" w:hAnsi="Times New Roman" w:cs="Times New Roman"/>
                <w:b/>
                <w:i/>
                <w:sz w:val="24"/>
                <w:szCs w:val="24"/>
              </w:rPr>
              <w:t xml:space="preserve"> программы</w:t>
            </w:r>
          </w:p>
        </w:tc>
      </w:tr>
    </w:tbl>
    <w:p w:rsidR="00D65C78"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F2F2F2" w:themeFill="background1" w:themeFillShade="F2"/>
          </w:tcPr>
          <w:p w:rsidR="00D65C78" w:rsidRDefault="00D65C78" w:rsidP="00C370A9">
            <w:pPr>
              <w:pStyle w:val="ConsPlusNormal"/>
              <w:ind w:firstLine="0"/>
              <w:jc w:val="both"/>
              <w:rPr>
                <w:rFonts w:ascii="Times New Roman" w:hAnsi="Times New Roman" w:cs="Times New Roman"/>
                <w:b/>
                <w:sz w:val="24"/>
                <w:szCs w:val="24"/>
              </w:rPr>
            </w:pPr>
          </w:p>
          <w:p w:rsidR="00D65C78" w:rsidRPr="00BB2C47" w:rsidRDefault="00D65C78" w:rsidP="00C370A9">
            <w:pPr>
              <w:pStyle w:val="ConsPlusNormal"/>
              <w:ind w:firstLine="0"/>
              <w:jc w:val="both"/>
              <w:rPr>
                <w:rFonts w:ascii="Times New Roman" w:hAnsi="Times New Roman" w:cs="Times New Roman"/>
                <w:b/>
                <w:sz w:val="24"/>
                <w:szCs w:val="24"/>
              </w:rPr>
            </w:pPr>
            <w:r w:rsidRPr="00BB2C47">
              <w:rPr>
                <w:rFonts w:ascii="Times New Roman" w:hAnsi="Times New Roman" w:cs="Times New Roman"/>
                <w:b/>
                <w:sz w:val="24"/>
                <w:szCs w:val="24"/>
              </w:rPr>
              <w:t>Общеобразовательные организации</w:t>
            </w:r>
          </w:p>
        </w:tc>
        <w:tc>
          <w:tcPr>
            <w:tcW w:w="5352" w:type="dxa"/>
            <w:tcBorders>
              <w:top w:val="nil"/>
              <w:left w:val="single" w:sz="4" w:space="0" w:color="auto"/>
              <w:bottom w:val="nil"/>
              <w:right w:val="nil"/>
            </w:tcBorders>
            <w:shd w:val="clear" w:color="auto" w:fill="F2F2F2" w:themeFill="background1" w:themeFillShade="F2"/>
          </w:tcPr>
          <w:p w:rsidR="00D65C78" w:rsidRPr="00B51814" w:rsidRDefault="00D65C78" w:rsidP="00C370A9">
            <w:pPr>
              <w:pStyle w:val="ConsPlusNormal"/>
              <w:numPr>
                <w:ilvl w:val="0"/>
                <w:numId w:val="3"/>
              </w:numPr>
              <w:jc w:val="both"/>
              <w:rPr>
                <w:rFonts w:ascii="Times New Roman" w:hAnsi="Times New Roman" w:cs="Times New Roman"/>
                <w:b/>
                <w:i/>
                <w:sz w:val="24"/>
                <w:szCs w:val="24"/>
              </w:rPr>
            </w:pPr>
            <w:r w:rsidRPr="00B51814">
              <w:rPr>
                <w:rFonts w:ascii="Times New Roman" w:hAnsi="Times New Roman" w:cs="Times New Roman"/>
                <w:b/>
                <w:i/>
                <w:sz w:val="24"/>
                <w:szCs w:val="24"/>
              </w:rPr>
              <w:t>основные общеобразовательные программы</w:t>
            </w:r>
          </w:p>
          <w:p w:rsidR="00D65C78" w:rsidRPr="00B51814" w:rsidRDefault="00D65C78" w:rsidP="00C370A9">
            <w:pPr>
              <w:pStyle w:val="ConsPlusNormal"/>
              <w:numPr>
                <w:ilvl w:val="0"/>
                <w:numId w:val="3"/>
              </w:numPr>
              <w:jc w:val="both"/>
              <w:rPr>
                <w:rFonts w:ascii="Times New Roman" w:hAnsi="Times New Roman" w:cs="Times New Roman"/>
                <w:b/>
                <w:i/>
                <w:sz w:val="24"/>
                <w:szCs w:val="24"/>
              </w:rPr>
            </w:pPr>
            <w:r w:rsidRPr="00B51814">
              <w:rPr>
                <w:rFonts w:ascii="Times New Roman" w:hAnsi="Times New Roman" w:cs="Times New Roman"/>
                <w:b/>
                <w:i/>
                <w:sz w:val="24"/>
                <w:szCs w:val="24"/>
              </w:rPr>
              <w:t>дополнительные общеобразовательные программы</w:t>
            </w:r>
          </w:p>
          <w:p w:rsidR="00D65C78" w:rsidRPr="00B51814" w:rsidRDefault="00D65C78" w:rsidP="00C370A9">
            <w:pPr>
              <w:pStyle w:val="ConsPlusNormal"/>
              <w:numPr>
                <w:ilvl w:val="0"/>
                <w:numId w:val="3"/>
              </w:numPr>
              <w:jc w:val="both"/>
              <w:rPr>
                <w:rFonts w:ascii="Times New Roman" w:hAnsi="Times New Roman" w:cs="Times New Roman"/>
                <w:b/>
                <w:sz w:val="24"/>
                <w:szCs w:val="24"/>
              </w:rPr>
            </w:pPr>
            <w:r w:rsidRPr="00B51814">
              <w:rPr>
                <w:rFonts w:ascii="Times New Roman" w:hAnsi="Times New Roman" w:cs="Times New Roman"/>
                <w:b/>
                <w:i/>
                <w:sz w:val="24"/>
                <w:szCs w:val="24"/>
              </w:rPr>
              <w:t>программы профессионального обучения</w:t>
            </w:r>
          </w:p>
        </w:tc>
      </w:tr>
    </w:tbl>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4"/>
                <w:szCs w:val="24"/>
              </w:rPr>
            </w:pPr>
          </w:p>
          <w:p w:rsidR="00D65C78" w:rsidRPr="00B51814" w:rsidRDefault="00D65C78" w:rsidP="00C370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Профессиональные образовательные организации</w:t>
            </w:r>
          </w:p>
        </w:tc>
        <w:tc>
          <w:tcPr>
            <w:tcW w:w="5352" w:type="dxa"/>
            <w:tcBorders>
              <w:top w:val="nil"/>
              <w:left w:val="single" w:sz="4" w:space="0" w:color="auto"/>
              <w:bottom w:val="nil"/>
              <w:right w:val="nil"/>
            </w:tcBorders>
            <w:shd w:val="clear" w:color="auto" w:fill="D9D9D9" w:themeFill="background1" w:themeFillShade="D9"/>
          </w:tcPr>
          <w:p w:rsidR="00D65C78" w:rsidRPr="00B51814" w:rsidRDefault="00D65C78" w:rsidP="00C370A9">
            <w:pPr>
              <w:pStyle w:val="ConsPlusNormal"/>
              <w:numPr>
                <w:ilvl w:val="0"/>
                <w:numId w:val="4"/>
              </w:numPr>
              <w:jc w:val="both"/>
              <w:rPr>
                <w:rFonts w:ascii="Times New Roman" w:hAnsi="Times New Roman" w:cs="Times New Roman"/>
                <w:b/>
                <w:i/>
                <w:sz w:val="24"/>
                <w:szCs w:val="24"/>
              </w:rPr>
            </w:pPr>
            <w:r w:rsidRPr="00B51814">
              <w:rPr>
                <w:rFonts w:ascii="Times New Roman" w:hAnsi="Times New Roman" w:cs="Times New Roman"/>
                <w:b/>
                <w:i/>
                <w:sz w:val="24"/>
                <w:szCs w:val="24"/>
              </w:rPr>
              <w:t>любые образовательные программы, за исключением образовательных программ высшего образования</w:t>
            </w:r>
          </w:p>
        </w:tc>
      </w:tr>
    </w:tbl>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F2F2F2" w:themeFill="background1" w:themeFillShade="F2"/>
          </w:tcPr>
          <w:p w:rsidR="00D65C78" w:rsidRDefault="00D65C78" w:rsidP="00C370A9">
            <w:pPr>
              <w:pStyle w:val="ConsPlusNormal"/>
              <w:ind w:firstLine="0"/>
              <w:jc w:val="both"/>
              <w:rPr>
                <w:rFonts w:ascii="Times New Roman" w:hAnsi="Times New Roman" w:cs="Times New Roman"/>
                <w:b/>
                <w:sz w:val="24"/>
                <w:szCs w:val="24"/>
              </w:rPr>
            </w:pPr>
          </w:p>
          <w:p w:rsidR="00D65C78" w:rsidRPr="00B51814" w:rsidRDefault="00D65C78" w:rsidP="00C370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Образовательные организации высшего образования</w:t>
            </w:r>
          </w:p>
        </w:tc>
        <w:tc>
          <w:tcPr>
            <w:tcW w:w="5352" w:type="dxa"/>
            <w:tcBorders>
              <w:top w:val="nil"/>
              <w:left w:val="single" w:sz="4" w:space="0" w:color="auto"/>
              <w:bottom w:val="nil"/>
              <w:right w:val="nil"/>
            </w:tcBorders>
            <w:shd w:val="clear" w:color="auto" w:fill="F2F2F2" w:themeFill="background1" w:themeFillShade="F2"/>
          </w:tcPr>
          <w:p w:rsidR="00D65C78" w:rsidRPr="00B51814" w:rsidRDefault="00D65C78" w:rsidP="00C370A9">
            <w:pPr>
              <w:pStyle w:val="ConsPlusNormal"/>
              <w:numPr>
                <w:ilvl w:val="0"/>
                <w:numId w:val="4"/>
              </w:numPr>
              <w:jc w:val="both"/>
              <w:rPr>
                <w:rFonts w:ascii="Times New Roman" w:hAnsi="Times New Roman" w:cs="Times New Roman"/>
                <w:b/>
                <w:i/>
                <w:sz w:val="24"/>
                <w:szCs w:val="24"/>
              </w:rPr>
            </w:pPr>
            <w:r w:rsidRPr="00B51814">
              <w:rPr>
                <w:rFonts w:ascii="Times New Roman" w:hAnsi="Times New Roman" w:cs="Times New Roman"/>
                <w:b/>
                <w:i/>
                <w:sz w:val="24"/>
                <w:szCs w:val="24"/>
              </w:rPr>
              <w:t>любые образовательные программы</w:t>
            </w:r>
          </w:p>
        </w:tc>
      </w:tr>
    </w:tbl>
    <w:p w:rsidR="00D65C78" w:rsidRDefault="00D65C78" w:rsidP="00D65C78">
      <w:pPr>
        <w:pStyle w:val="ConsPlusNormal"/>
        <w:ind w:firstLine="540"/>
        <w:jc w:val="both"/>
        <w:rPr>
          <w:rFonts w:ascii="Times New Roman" w:hAnsi="Times New Roman" w:cs="Times New Roman"/>
          <w:sz w:val="28"/>
          <w:szCs w:val="28"/>
        </w:rPr>
      </w:pPr>
      <w:r w:rsidRPr="0095637D">
        <w:rPr>
          <w:rFonts w:ascii="Times New Roman" w:hAnsi="Times New Roman" w:cs="Times New Roman"/>
          <w:sz w:val="28"/>
          <w:szCs w:val="28"/>
        </w:rPr>
        <w:tab/>
      </w: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BFBFBF" w:themeFill="background1" w:themeFillShade="BF"/>
          </w:tcPr>
          <w:p w:rsidR="00D65C78" w:rsidRDefault="00D65C78" w:rsidP="00C370A9">
            <w:pPr>
              <w:pStyle w:val="ConsPlusNormal"/>
              <w:ind w:firstLine="0"/>
              <w:jc w:val="center"/>
              <w:rPr>
                <w:rFonts w:ascii="Times New Roman" w:hAnsi="Times New Roman" w:cs="Times New Roman"/>
                <w:b/>
                <w:sz w:val="24"/>
                <w:szCs w:val="24"/>
              </w:rPr>
            </w:pPr>
          </w:p>
          <w:p w:rsidR="00D65C78" w:rsidRPr="008B7AB4" w:rsidRDefault="00D65C78" w:rsidP="00C370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Организации дополнительного образования</w:t>
            </w:r>
          </w:p>
        </w:tc>
        <w:tc>
          <w:tcPr>
            <w:tcW w:w="5352" w:type="dxa"/>
            <w:tcBorders>
              <w:top w:val="nil"/>
              <w:left w:val="single" w:sz="4" w:space="0" w:color="auto"/>
              <w:bottom w:val="nil"/>
              <w:right w:val="nil"/>
            </w:tcBorders>
            <w:shd w:val="clear" w:color="auto" w:fill="BFBFBF" w:themeFill="background1" w:themeFillShade="BF"/>
          </w:tcPr>
          <w:p w:rsidR="00D65C78" w:rsidRPr="008B7AB4" w:rsidRDefault="00D65C78" w:rsidP="00C370A9">
            <w:pPr>
              <w:pStyle w:val="ConsPlusNormal"/>
              <w:numPr>
                <w:ilvl w:val="0"/>
                <w:numId w:val="4"/>
              </w:numPr>
              <w:jc w:val="both"/>
              <w:rPr>
                <w:rFonts w:ascii="Times New Roman" w:hAnsi="Times New Roman" w:cs="Times New Roman"/>
                <w:b/>
                <w:i/>
                <w:sz w:val="24"/>
                <w:szCs w:val="24"/>
              </w:rPr>
            </w:pPr>
            <w:r w:rsidRPr="008B7AB4">
              <w:rPr>
                <w:rFonts w:ascii="Times New Roman" w:hAnsi="Times New Roman" w:cs="Times New Roman"/>
                <w:b/>
                <w:i/>
                <w:sz w:val="24"/>
                <w:szCs w:val="24"/>
              </w:rPr>
              <w:t>дополнительные общеобразовательные программы</w:t>
            </w:r>
          </w:p>
          <w:p w:rsidR="00D65C78" w:rsidRPr="008B7AB4" w:rsidRDefault="00D65C78" w:rsidP="00C370A9">
            <w:pPr>
              <w:pStyle w:val="ConsPlusNormal"/>
              <w:numPr>
                <w:ilvl w:val="0"/>
                <w:numId w:val="4"/>
              </w:numPr>
              <w:jc w:val="both"/>
              <w:rPr>
                <w:rFonts w:ascii="Times New Roman" w:hAnsi="Times New Roman" w:cs="Times New Roman"/>
                <w:b/>
                <w:i/>
                <w:sz w:val="24"/>
                <w:szCs w:val="24"/>
              </w:rPr>
            </w:pPr>
            <w:r w:rsidRPr="008B7AB4">
              <w:rPr>
                <w:rFonts w:ascii="Times New Roman" w:hAnsi="Times New Roman" w:cs="Times New Roman"/>
                <w:b/>
                <w:i/>
                <w:sz w:val="24"/>
                <w:szCs w:val="24"/>
              </w:rPr>
              <w:t>образовательные программы дошкольного образования</w:t>
            </w:r>
          </w:p>
          <w:p w:rsidR="00D65C78" w:rsidRPr="008B7AB4" w:rsidRDefault="00D65C78" w:rsidP="00C370A9">
            <w:pPr>
              <w:pStyle w:val="ConsPlusNormal"/>
              <w:numPr>
                <w:ilvl w:val="0"/>
                <w:numId w:val="4"/>
              </w:numPr>
              <w:jc w:val="both"/>
              <w:rPr>
                <w:rFonts w:ascii="Times New Roman" w:hAnsi="Times New Roman" w:cs="Times New Roman"/>
                <w:b/>
                <w:i/>
                <w:sz w:val="24"/>
                <w:szCs w:val="24"/>
              </w:rPr>
            </w:pPr>
            <w:r w:rsidRPr="008B7AB4">
              <w:rPr>
                <w:rFonts w:ascii="Times New Roman" w:hAnsi="Times New Roman" w:cs="Times New Roman"/>
                <w:b/>
                <w:i/>
                <w:sz w:val="24"/>
                <w:szCs w:val="24"/>
              </w:rPr>
              <w:lastRenderedPageBreak/>
              <w:t>программы профессионального обучения</w:t>
            </w:r>
          </w:p>
        </w:tc>
      </w:tr>
    </w:tbl>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F2F2F2" w:themeFill="background1" w:themeFillShade="F2"/>
          </w:tcPr>
          <w:p w:rsidR="00D65C78" w:rsidRDefault="00D65C78" w:rsidP="00C370A9">
            <w:pPr>
              <w:pStyle w:val="ConsPlusNormal"/>
              <w:ind w:firstLine="0"/>
              <w:jc w:val="center"/>
              <w:rPr>
                <w:rFonts w:ascii="Times New Roman" w:hAnsi="Times New Roman" w:cs="Times New Roman"/>
                <w:b/>
                <w:sz w:val="24"/>
                <w:szCs w:val="24"/>
              </w:rPr>
            </w:pPr>
          </w:p>
          <w:p w:rsidR="00D65C78" w:rsidRPr="008B7AB4" w:rsidRDefault="00D65C78" w:rsidP="00C370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Организации дополнительного профессионального образования</w:t>
            </w:r>
          </w:p>
        </w:tc>
        <w:tc>
          <w:tcPr>
            <w:tcW w:w="5352" w:type="dxa"/>
            <w:tcBorders>
              <w:top w:val="nil"/>
              <w:left w:val="single" w:sz="4" w:space="0" w:color="auto"/>
              <w:bottom w:val="nil"/>
              <w:right w:val="nil"/>
            </w:tcBorders>
            <w:shd w:val="clear" w:color="auto" w:fill="F2F2F2" w:themeFill="background1" w:themeFillShade="F2"/>
          </w:tcPr>
          <w:p w:rsidR="00D65C78" w:rsidRPr="001E3BA0" w:rsidRDefault="00D65C78" w:rsidP="00C370A9">
            <w:pPr>
              <w:pStyle w:val="ConsPlusNormal"/>
              <w:numPr>
                <w:ilvl w:val="0"/>
                <w:numId w:val="5"/>
              </w:numPr>
              <w:jc w:val="both"/>
              <w:rPr>
                <w:rFonts w:ascii="Times New Roman" w:hAnsi="Times New Roman" w:cs="Times New Roman"/>
                <w:b/>
                <w:i/>
                <w:sz w:val="24"/>
                <w:szCs w:val="24"/>
              </w:rPr>
            </w:pPr>
            <w:r w:rsidRPr="001E3BA0">
              <w:rPr>
                <w:rFonts w:ascii="Times New Roman" w:hAnsi="Times New Roman" w:cs="Times New Roman"/>
                <w:b/>
                <w:i/>
                <w:sz w:val="24"/>
                <w:szCs w:val="24"/>
              </w:rPr>
              <w:t>дополнительные профессиональные программы</w:t>
            </w:r>
          </w:p>
          <w:p w:rsidR="00D65C78" w:rsidRPr="001E3BA0" w:rsidRDefault="00D65C78" w:rsidP="00C370A9">
            <w:pPr>
              <w:pStyle w:val="ConsPlusNormal"/>
              <w:numPr>
                <w:ilvl w:val="0"/>
                <w:numId w:val="5"/>
              </w:numPr>
              <w:jc w:val="both"/>
              <w:rPr>
                <w:rFonts w:ascii="Times New Roman" w:hAnsi="Times New Roman" w:cs="Times New Roman"/>
                <w:b/>
                <w:i/>
                <w:sz w:val="24"/>
                <w:szCs w:val="24"/>
              </w:rPr>
            </w:pPr>
            <w:r w:rsidRPr="001E3BA0">
              <w:rPr>
                <w:rFonts w:ascii="Times New Roman" w:hAnsi="Times New Roman" w:cs="Times New Roman"/>
                <w:b/>
                <w:i/>
                <w:sz w:val="24"/>
                <w:szCs w:val="24"/>
              </w:rPr>
              <w:t>программы подготовки научно-педагогических кадров, программы  ординатуры</w:t>
            </w:r>
          </w:p>
          <w:p w:rsidR="00D65C78" w:rsidRPr="001E3BA0" w:rsidRDefault="00D65C78" w:rsidP="00C370A9">
            <w:pPr>
              <w:pStyle w:val="ConsPlusNormal"/>
              <w:numPr>
                <w:ilvl w:val="0"/>
                <w:numId w:val="5"/>
              </w:numPr>
              <w:jc w:val="both"/>
              <w:rPr>
                <w:rFonts w:ascii="Times New Roman" w:hAnsi="Times New Roman" w:cs="Times New Roman"/>
                <w:b/>
                <w:i/>
                <w:sz w:val="24"/>
                <w:szCs w:val="24"/>
              </w:rPr>
            </w:pPr>
            <w:r w:rsidRPr="001E3BA0">
              <w:rPr>
                <w:rFonts w:ascii="Times New Roman" w:hAnsi="Times New Roman" w:cs="Times New Roman"/>
                <w:b/>
                <w:i/>
                <w:sz w:val="24"/>
                <w:szCs w:val="24"/>
              </w:rPr>
              <w:t>программы профессионального обучения</w:t>
            </w:r>
          </w:p>
        </w:tc>
      </w:tr>
    </w:tbl>
    <w:p w:rsidR="00D65C78" w:rsidRDefault="00D65C78" w:rsidP="00D65C78">
      <w:pPr>
        <w:pStyle w:val="ConsPlusNormal"/>
        <w:ind w:firstLine="540"/>
        <w:jc w:val="both"/>
        <w:rPr>
          <w:rFonts w:ascii="Times New Roman" w:hAnsi="Times New Roman" w:cs="Times New Roman"/>
          <w:sz w:val="28"/>
          <w:szCs w:val="28"/>
        </w:rPr>
      </w:pPr>
    </w:p>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4"/>
                <w:szCs w:val="24"/>
              </w:rPr>
            </w:pPr>
          </w:p>
          <w:p w:rsidR="00D65C78" w:rsidRDefault="00D65C78" w:rsidP="00C370A9">
            <w:pPr>
              <w:pStyle w:val="ConsPlusNormal"/>
              <w:ind w:firstLine="0"/>
              <w:jc w:val="center"/>
              <w:rPr>
                <w:rFonts w:ascii="Times New Roman" w:hAnsi="Times New Roman" w:cs="Times New Roman"/>
                <w:b/>
                <w:sz w:val="24"/>
                <w:szCs w:val="24"/>
              </w:rPr>
            </w:pPr>
          </w:p>
          <w:p w:rsidR="00D65C78" w:rsidRDefault="00D65C78" w:rsidP="00C370A9">
            <w:pPr>
              <w:pStyle w:val="ConsPlusNormal"/>
              <w:ind w:firstLine="0"/>
              <w:jc w:val="center"/>
              <w:rPr>
                <w:rFonts w:ascii="Times New Roman" w:hAnsi="Times New Roman" w:cs="Times New Roman"/>
                <w:b/>
                <w:sz w:val="24"/>
                <w:szCs w:val="24"/>
              </w:rPr>
            </w:pPr>
          </w:p>
          <w:p w:rsidR="00D65C78" w:rsidRPr="008209BE" w:rsidRDefault="00D65C78" w:rsidP="00C370A9">
            <w:pPr>
              <w:pStyle w:val="ConsPlusNormal"/>
              <w:ind w:firstLine="0"/>
              <w:jc w:val="center"/>
              <w:rPr>
                <w:rFonts w:ascii="Times New Roman" w:hAnsi="Times New Roman" w:cs="Times New Roman"/>
                <w:b/>
                <w:sz w:val="24"/>
                <w:szCs w:val="24"/>
              </w:rPr>
            </w:pPr>
            <w:r w:rsidRPr="008209BE">
              <w:rPr>
                <w:rFonts w:ascii="Times New Roman" w:hAnsi="Times New Roman" w:cs="Times New Roman"/>
                <w:b/>
                <w:sz w:val="24"/>
                <w:szCs w:val="24"/>
              </w:rPr>
              <w:t>Научные организации</w:t>
            </w:r>
          </w:p>
        </w:tc>
        <w:tc>
          <w:tcPr>
            <w:tcW w:w="5352" w:type="dxa"/>
            <w:tcBorders>
              <w:top w:val="nil"/>
              <w:left w:val="single" w:sz="4" w:space="0" w:color="auto"/>
              <w:bottom w:val="nil"/>
              <w:right w:val="nil"/>
            </w:tcBorders>
            <w:shd w:val="clear" w:color="auto" w:fill="D9D9D9" w:themeFill="background1" w:themeFillShade="D9"/>
          </w:tcPr>
          <w:p w:rsidR="00D65C78" w:rsidRPr="008209BE" w:rsidRDefault="00D65C78" w:rsidP="00C370A9">
            <w:pPr>
              <w:pStyle w:val="ConsPlusNormal"/>
              <w:numPr>
                <w:ilvl w:val="0"/>
                <w:numId w:val="6"/>
              </w:numPr>
              <w:jc w:val="both"/>
              <w:rPr>
                <w:rFonts w:ascii="Times New Roman" w:hAnsi="Times New Roman" w:cs="Times New Roman"/>
                <w:b/>
                <w:i/>
                <w:sz w:val="24"/>
                <w:szCs w:val="24"/>
              </w:rPr>
            </w:pPr>
            <w:r w:rsidRPr="008209BE">
              <w:rPr>
                <w:rFonts w:ascii="Times New Roman" w:hAnsi="Times New Roman" w:cs="Times New Roman"/>
                <w:b/>
                <w:i/>
                <w:sz w:val="24"/>
                <w:szCs w:val="24"/>
              </w:rPr>
              <w:t>программы магистратуры</w:t>
            </w:r>
          </w:p>
          <w:p w:rsidR="00D65C78" w:rsidRPr="008209BE" w:rsidRDefault="00D65C78" w:rsidP="00C370A9">
            <w:pPr>
              <w:pStyle w:val="ConsPlusNormal"/>
              <w:numPr>
                <w:ilvl w:val="0"/>
                <w:numId w:val="6"/>
              </w:numPr>
              <w:jc w:val="both"/>
              <w:rPr>
                <w:rFonts w:ascii="Times New Roman" w:hAnsi="Times New Roman" w:cs="Times New Roman"/>
                <w:b/>
                <w:i/>
                <w:sz w:val="24"/>
                <w:szCs w:val="24"/>
              </w:rPr>
            </w:pPr>
            <w:r w:rsidRPr="008209BE">
              <w:rPr>
                <w:rFonts w:ascii="Times New Roman" w:hAnsi="Times New Roman" w:cs="Times New Roman"/>
                <w:b/>
                <w:i/>
                <w:sz w:val="24"/>
                <w:szCs w:val="24"/>
              </w:rPr>
              <w:t>программы подготовки научно-педагогических кадров, программы ординатуры</w:t>
            </w:r>
          </w:p>
          <w:p w:rsidR="00D65C78" w:rsidRPr="008209BE" w:rsidRDefault="00D65C78" w:rsidP="00C370A9">
            <w:pPr>
              <w:pStyle w:val="ConsPlusNormal"/>
              <w:numPr>
                <w:ilvl w:val="0"/>
                <w:numId w:val="6"/>
              </w:numPr>
              <w:jc w:val="both"/>
              <w:rPr>
                <w:rFonts w:ascii="Times New Roman" w:hAnsi="Times New Roman" w:cs="Times New Roman"/>
                <w:b/>
                <w:i/>
                <w:sz w:val="24"/>
                <w:szCs w:val="24"/>
              </w:rPr>
            </w:pPr>
            <w:r w:rsidRPr="008209BE">
              <w:rPr>
                <w:rFonts w:ascii="Times New Roman" w:hAnsi="Times New Roman" w:cs="Times New Roman"/>
                <w:b/>
                <w:i/>
                <w:sz w:val="24"/>
                <w:szCs w:val="24"/>
              </w:rPr>
              <w:t>программы профессионального обучения</w:t>
            </w:r>
          </w:p>
          <w:p w:rsidR="00D65C78" w:rsidRPr="008209BE" w:rsidRDefault="00D65C78" w:rsidP="00C370A9">
            <w:pPr>
              <w:pStyle w:val="ConsPlusNormal"/>
              <w:numPr>
                <w:ilvl w:val="0"/>
                <w:numId w:val="6"/>
              </w:numPr>
              <w:jc w:val="both"/>
              <w:rPr>
                <w:rFonts w:ascii="Times New Roman" w:hAnsi="Times New Roman" w:cs="Times New Roman"/>
                <w:b/>
                <w:i/>
                <w:sz w:val="24"/>
                <w:szCs w:val="24"/>
              </w:rPr>
            </w:pPr>
            <w:r w:rsidRPr="008209BE">
              <w:rPr>
                <w:rFonts w:ascii="Times New Roman" w:hAnsi="Times New Roman" w:cs="Times New Roman"/>
                <w:b/>
                <w:i/>
                <w:sz w:val="24"/>
                <w:szCs w:val="24"/>
              </w:rPr>
              <w:t>дополнительные профессиональные программы</w:t>
            </w:r>
          </w:p>
        </w:tc>
      </w:tr>
    </w:tbl>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F2F2F2" w:themeFill="background1" w:themeFillShade="F2"/>
          </w:tcPr>
          <w:p w:rsidR="00D65C78" w:rsidRPr="008209BE" w:rsidRDefault="00D65C78" w:rsidP="00C370A9">
            <w:pPr>
              <w:pStyle w:val="ConsPlusNormal"/>
              <w:ind w:firstLine="0"/>
              <w:jc w:val="center"/>
              <w:rPr>
                <w:rFonts w:ascii="Times New Roman" w:hAnsi="Times New Roman" w:cs="Times New Roman"/>
                <w:b/>
                <w:sz w:val="24"/>
                <w:szCs w:val="24"/>
              </w:rPr>
            </w:pPr>
            <w:r w:rsidRPr="008209BE">
              <w:rPr>
                <w:rFonts w:ascii="Times New Roman" w:hAnsi="Times New Roman" w:cs="Times New Roman"/>
                <w:b/>
                <w:sz w:val="24"/>
                <w:szCs w:val="24"/>
              </w:rPr>
              <w:t>Организации</w:t>
            </w:r>
            <w:r>
              <w:rPr>
                <w:rFonts w:ascii="Times New Roman" w:hAnsi="Times New Roman" w:cs="Times New Roman"/>
                <w:b/>
                <w:sz w:val="24"/>
                <w:szCs w:val="24"/>
              </w:rPr>
              <w:t>, осуществляющие социальное обслуживание</w:t>
            </w:r>
            <w:r w:rsidRPr="008209BE">
              <w:rPr>
                <w:rFonts w:ascii="Times New Roman" w:hAnsi="Times New Roman" w:cs="Times New Roman"/>
                <w:b/>
                <w:sz w:val="24"/>
                <w:szCs w:val="24"/>
              </w:rPr>
              <w:t xml:space="preserve"> </w:t>
            </w:r>
            <w:r>
              <w:rPr>
                <w:rFonts w:ascii="Times New Roman" w:hAnsi="Times New Roman" w:cs="Times New Roman"/>
                <w:b/>
                <w:sz w:val="24"/>
                <w:szCs w:val="24"/>
              </w:rPr>
              <w:t>(</w:t>
            </w:r>
            <w:r w:rsidRPr="008209BE">
              <w:rPr>
                <w:rFonts w:ascii="Times New Roman" w:hAnsi="Times New Roman" w:cs="Times New Roman"/>
                <w:b/>
                <w:sz w:val="24"/>
                <w:szCs w:val="24"/>
              </w:rPr>
              <w:t xml:space="preserve">детей </w:t>
            </w:r>
            <w:r>
              <w:rPr>
                <w:rFonts w:ascii="Times New Roman" w:hAnsi="Times New Roman" w:cs="Times New Roman"/>
                <w:b/>
                <w:sz w:val="24"/>
                <w:szCs w:val="24"/>
              </w:rPr>
              <w:t>–</w:t>
            </w:r>
            <w:r w:rsidRPr="008209BE">
              <w:rPr>
                <w:rFonts w:ascii="Times New Roman" w:hAnsi="Times New Roman" w:cs="Times New Roman"/>
                <w:b/>
                <w:sz w:val="24"/>
                <w:szCs w:val="24"/>
              </w:rPr>
              <w:t xml:space="preserve"> сирот</w:t>
            </w:r>
            <w:r>
              <w:rPr>
                <w:rFonts w:ascii="Times New Roman" w:hAnsi="Times New Roman" w:cs="Times New Roman"/>
                <w:b/>
                <w:sz w:val="24"/>
                <w:szCs w:val="24"/>
              </w:rPr>
              <w:t xml:space="preserve"> и детей, оставшихся без попечения родителей) (программ нет), организации, осуществляющие лечение, оздоровление, отдых</w:t>
            </w:r>
          </w:p>
        </w:tc>
        <w:tc>
          <w:tcPr>
            <w:tcW w:w="5352" w:type="dxa"/>
            <w:tcBorders>
              <w:top w:val="nil"/>
              <w:left w:val="single" w:sz="4" w:space="0" w:color="auto"/>
              <w:bottom w:val="nil"/>
              <w:right w:val="nil"/>
            </w:tcBorders>
            <w:shd w:val="clear" w:color="auto" w:fill="F2F2F2" w:themeFill="background1" w:themeFillShade="F2"/>
          </w:tcPr>
          <w:p w:rsidR="00D65C78" w:rsidRPr="008209BE" w:rsidRDefault="00D65C78" w:rsidP="00C370A9">
            <w:pPr>
              <w:pStyle w:val="ConsPlusNormal"/>
              <w:numPr>
                <w:ilvl w:val="0"/>
                <w:numId w:val="7"/>
              </w:numPr>
              <w:jc w:val="both"/>
              <w:rPr>
                <w:rFonts w:ascii="Times New Roman" w:hAnsi="Times New Roman" w:cs="Times New Roman"/>
                <w:b/>
                <w:i/>
                <w:sz w:val="24"/>
                <w:szCs w:val="24"/>
              </w:rPr>
            </w:pPr>
            <w:r w:rsidRPr="008209BE">
              <w:rPr>
                <w:rFonts w:ascii="Times New Roman" w:hAnsi="Times New Roman" w:cs="Times New Roman"/>
                <w:b/>
                <w:i/>
                <w:sz w:val="24"/>
                <w:szCs w:val="24"/>
              </w:rPr>
              <w:t>основные и дополнительные общеобразовательные программы</w:t>
            </w:r>
          </w:p>
          <w:p w:rsidR="00D65C78" w:rsidRPr="008209BE" w:rsidRDefault="00D65C78" w:rsidP="00C370A9">
            <w:pPr>
              <w:pStyle w:val="ConsPlusNormal"/>
              <w:numPr>
                <w:ilvl w:val="0"/>
                <w:numId w:val="7"/>
              </w:numPr>
              <w:jc w:val="both"/>
              <w:rPr>
                <w:rFonts w:ascii="Times New Roman" w:hAnsi="Times New Roman" w:cs="Times New Roman"/>
                <w:b/>
                <w:sz w:val="24"/>
                <w:szCs w:val="24"/>
              </w:rPr>
            </w:pPr>
            <w:r w:rsidRPr="008209BE">
              <w:rPr>
                <w:rFonts w:ascii="Times New Roman" w:hAnsi="Times New Roman" w:cs="Times New Roman"/>
                <w:b/>
                <w:i/>
                <w:sz w:val="24"/>
                <w:szCs w:val="24"/>
              </w:rPr>
              <w:t>программы профессионального образования</w:t>
            </w:r>
          </w:p>
        </w:tc>
      </w:tr>
    </w:tbl>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219"/>
        <w:gridCol w:w="5352"/>
      </w:tblGrid>
      <w:tr w:rsidR="00D65C78" w:rsidTr="00C370A9">
        <w:tc>
          <w:tcPr>
            <w:tcW w:w="4219" w:type="dxa"/>
            <w:tcBorders>
              <w:right w:val="single" w:sz="4" w:space="0" w:color="auto"/>
            </w:tcBorders>
            <w:shd w:val="clear" w:color="auto" w:fill="BFBFBF" w:themeFill="background1" w:themeFillShade="BF"/>
          </w:tcPr>
          <w:p w:rsidR="00D65C78" w:rsidRDefault="00D65C78" w:rsidP="00C370A9">
            <w:pPr>
              <w:pStyle w:val="ConsPlusNormal"/>
              <w:ind w:firstLine="0"/>
              <w:jc w:val="both"/>
              <w:rPr>
                <w:rFonts w:ascii="Times New Roman" w:hAnsi="Times New Roman" w:cs="Times New Roman"/>
                <w:b/>
                <w:sz w:val="24"/>
                <w:szCs w:val="24"/>
              </w:rPr>
            </w:pPr>
          </w:p>
          <w:p w:rsidR="00D65C78" w:rsidRDefault="00D65C78" w:rsidP="00C370A9">
            <w:pPr>
              <w:pStyle w:val="ConsPlusNormal"/>
              <w:ind w:firstLine="0"/>
              <w:jc w:val="both"/>
              <w:rPr>
                <w:rFonts w:ascii="Times New Roman" w:hAnsi="Times New Roman" w:cs="Times New Roman"/>
                <w:b/>
                <w:sz w:val="24"/>
                <w:szCs w:val="24"/>
              </w:rPr>
            </w:pPr>
          </w:p>
          <w:p w:rsidR="00D65C78" w:rsidRPr="00E16409" w:rsidRDefault="00D65C78" w:rsidP="00C370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Иные юридические лица</w:t>
            </w:r>
          </w:p>
        </w:tc>
        <w:tc>
          <w:tcPr>
            <w:tcW w:w="5352" w:type="dxa"/>
            <w:tcBorders>
              <w:top w:val="nil"/>
              <w:left w:val="single" w:sz="4" w:space="0" w:color="auto"/>
              <w:bottom w:val="nil"/>
              <w:right w:val="nil"/>
            </w:tcBorders>
            <w:shd w:val="clear" w:color="auto" w:fill="BFBFBF" w:themeFill="background1" w:themeFillShade="BF"/>
          </w:tcPr>
          <w:p w:rsidR="00D65C78" w:rsidRPr="00E16409" w:rsidRDefault="00D65C78" w:rsidP="00C370A9">
            <w:pPr>
              <w:pStyle w:val="ConsPlusNormal"/>
              <w:numPr>
                <w:ilvl w:val="0"/>
                <w:numId w:val="8"/>
              </w:numPr>
              <w:jc w:val="both"/>
              <w:rPr>
                <w:rFonts w:ascii="Times New Roman" w:hAnsi="Times New Roman" w:cs="Times New Roman"/>
                <w:b/>
                <w:i/>
                <w:sz w:val="24"/>
                <w:szCs w:val="24"/>
              </w:rPr>
            </w:pPr>
            <w:r w:rsidRPr="00E16409">
              <w:rPr>
                <w:rFonts w:ascii="Times New Roman" w:hAnsi="Times New Roman" w:cs="Times New Roman"/>
                <w:b/>
                <w:i/>
                <w:sz w:val="24"/>
                <w:szCs w:val="24"/>
              </w:rPr>
              <w:t>программы профессион</w:t>
            </w:r>
            <w:r>
              <w:rPr>
                <w:rFonts w:ascii="Times New Roman" w:hAnsi="Times New Roman" w:cs="Times New Roman"/>
                <w:b/>
                <w:i/>
                <w:sz w:val="24"/>
                <w:szCs w:val="24"/>
              </w:rPr>
              <w:t>а</w:t>
            </w:r>
            <w:r w:rsidRPr="00E16409">
              <w:rPr>
                <w:rFonts w:ascii="Times New Roman" w:hAnsi="Times New Roman" w:cs="Times New Roman"/>
                <w:b/>
                <w:i/>
                <w:sz w:val="24"/>
                <w:szCs w:val="24"/>
              </w:rPr>
              <w:t>льного обучения</w:t>
            </w:r>
          </w:p>
          <w:p w:rsidR="00D65C78" w:rsidRPr="00E16409" w:rsidRDefault="00D65C78" w:rsidP="00C370A9">
            <w:pPr>
              <w:pStyle w:val="ConsPlusNormal"/>
              <w:numPr>
                <w:ilvl w:val="0"/>
                <w:numId w:val="8"/>
              </w:numPr>
              <w:jc w:val="both"/>
              <w:rPr>
                <w:rFonts w:ascii="Times New Roman" w:hAnsi="Times New Roman" w:cs="Times New Roman"/>
                <w:b/>
                <w:i/>
                <w:sz w:val="24"/>
                <w:szCs w:val="24"/>
              </w:rPr>
            </w:pPr>
            <w:r w:rsidRPr="00E16409">
              <w:rPr>
                <w:rFonts w:ascii="Times New Roman" w:hAnsi="Times New Roman" w:cs="Times New Roman"/>
                <w:b/>
                <w:i/>
                <w:sz w:val="24"/>
                <w:szCs w:val="24"/>
              </w:rPr>
              <w:t>дополнительные образовательные программы</w:t>
            </w:r>
          </w:p>
          <w:p w:rsidR="00D65C78" w:rsidRPr="00E16409" w:rsidRDefault="00D65C78" w:rsidP="00C370A9">
            <w:pPr>
              <w:pStyle w:val="ConsPlusNormal"/>
              <w:numPr>
                <w:ilvl w:val="0"/>
                <w:numId w:val="8"/>
              </w:numPr>
              <w:jc w:val="both"/>
              <w:rPr>
                <w:rFonts w:ascii="Times New Roman" w:hAnsi="Times New Roman" w:cs="Times New Roman"/>
                <w:b/>
                <w:sz w:val="24"/>
                <w:szCs w:val="24"/>
              </w:rPr>
            </w:pPr>
            <w:r w:rsidRPr="00E16409">
              <w:rPr>
                <w:rFonts w:ascii="Times New Roman" w:hAnsi="Times New Roman" w:cs="Times New Roman"/>
                <w:b/>
                <w:i/>
                <w:sz w:val="24"/>
                <w:szCs w:val="24"/>
              </w:rPr>
              <w:t>образовательные программы дошкольного образования</w:t>
            </w:r>
          </w:p>
        </w:tc>
      </w:tr>
    </w:tbl>
    <w:p w:rsidR="00D65C78" w:rsidRDefault="00D65C78" w:rsidP="00D65C78">
      <w:pPr>
        <w:pStyle w:val="ConsPlusNormal"/>
        <w:ind w:firstLine="0"/>
        <w:jc w:val="both"/>
        <w:rPr>
          <w:rFonts w:ascii="Times New Roman" w:hAnsi="Times New Roman" w:cs="Times New Roman"/>
          <w:sz w:val="28"/>
          <w:szCs w:val="28"/>
        </w:rPr>
      </w:pPr>
    </w:p>
    <w:p w:rsidR="00D65C78" w:rsidRDefault="00D65C78" w:rsidP="00D65C78">
      <w:pPr>
        <w:pStyle w:val="ConsPlusNormal"/>
        <w:ind w:firstLine="0"/>
        <w:jc w:val="both"/>
        <w:rPr>
          <w:rFonts w:ascii="Times New Roman" w:hAnsi="Times New Roman" w:cs="Times New Roman"/>
          <w:sz w:val="28"/>
          <w:szCs w:val="28"/>
        </w:rPr>
      </w:pPr>
    </w:p>
    <w:p w:rsidR="00D65C78" w:rsidRPr="00AE51B8" w:rsidRDefault="00D65C78" w:rsidP="00D65C78">
      <w:pPr>
        <w:pStyle w:val="ConsPlusNormal"/>
        <w:spacing w:line="360" w:lineRule="auto"/>
        <w:ind w:firstLine="540"/>
        <w:jc w:val="center"/>
        <w:rPr>
          <w:rFonts w:ascii="Times New Roman" w:hAnsi="Times New Roman" w:cs="Times New Roman"/>
          <w:b/>
          <w:sz w:val="28"/>
          <w:szCs w:val="28"/>
        </w:rPr>
      </w:pPr>
      <w:r w:rsidRPr="00AE51B8">
        <w:rPr>
          <w:rFonts w:ascii="Times New Roman" w:hAnsi="Times New Roman" w:cs="Times New Roman"/>
          <w:b/>
          <w:sz w:val="28"/>
          <w:szCs w:val="28"/>
        </w:rPr>
        <w:t>Основные образовательные программы</w:t>
      </w:r>
    </w:p>
    <w:tbl>
      <w:tblPr>
        <w:tblStyle w:val="a4"/>
        <w:tblW w:w="0" w:type="auto"/>
        <w:tblLook w:val="04A0"/>
      </w:tblPr>
      <w:tblGrid>
        <w:gridCol w:w="3190"/>
        <w:gridCol w:w="3190"/>
        <w:gridCol w:w="3191"/>
      </w:tblGrid>
      <w:tr w:rsidR="00D65C78" w:rsidTr="00C370A9">
        <w:tc>
          <w:tcPr>
            <w:tcW w:w="3190" w:type="dxa"/>
            <w:shd w:val="clear" w:color="auto" w:fill="F2F2F2" w:themeFill="background1" w:themeFillShade="F2"/>
          </w:tcPr>
          <w:p w:rsidR="00D65C78" w:rsidRPr="00DE2B23" w:rsidRDefault="00D65C78" w:rsidP="00C370A9">
            <w:pPr>
              <w:pStyle w:val="ConsPlusNormal"/>
              <w:ind w:firstLine="0"/>
              <w:jc w:val="center"/>
              <w:rPr>
                <w:rFonts w:ascii="Times New Roman" w:hAnsi="Times New Roman" w:cs="Times New Roman"/>
                <w:b/>
                <w:sz w:val="24"/>
                <w:szCs w:val="24"/>
              </w:rPr>
            </w:pPr>
            <w:r w:rsidRPr="00DE2B23">
              <w:rPr>
                <w:rFonts w:ascii="Times New Roman" w:hAnsi="Times New Roman" w:cs="Times New Roman"/>
                <w:b/>
                <w:sz w:val="24"/>
                <w:szCs w:val="24"/>
              </w:rPr>
              <w:t>Основные общеобразовательные программы</w:t>
            </w:r>
          </w:p>
        </w:tc>
        <w:tc>
          <w:tcPr>
            <w:tcW w:w="3190" w:type="dxa"/>
            <w:shd w:val="clear" w:color="auto" w:fill="BFBFBF" w:themeFill="background1" w:themeFillShade="BF"/>
          </w:tcPr>
          <w:p w:rsidR="00D65C78" w:rsidRPr="00DE2B23" w:rsidRDefault="00D65C78" w:rsidP="00C370A9">
            <w:pPr>
              <w:pStyle w:val="ConsPlusNormal"/>
              <w:ind w:firstLine="0"/>
              <w:jc w:val="center"/>
              <w:rPr>
                <w:rFonts w:ascii="Times New Roman" w:hAnsi="Times New Roman" w:cs="Times New Roman"/>
                <w:b/>
                <w:sz w:val="24"/>
                <w:szCs w:val="24"/>
              </w:rPr>
            </w:pPr>
            <w:r w:rsidRPr="00DE2B23">
              <w:rPr>
                <w:rFonts w:ascii="Times New Roman" w:hAnsi="Times New Roman" w:cs="Times New Roman"/>
                <w:b/>
                <w:sz w:val="24"/>
                <w:szCs w:val="24"/>
              </w:rPr>
              <w:t>Основные профессиональные образовательные программы</w:t>
            </w:r>
          </w:p>
        </w:tc>
        <w:tc>
          <w:tcPr>
            <w:tcW w:w="3191" w:type="dxa"/>
            <w:shd w:val="clear" w:color="auto" w:fill="A6A6A6" w:themeFill="background1" w:themeFillShade="A6"/>
          </w:tcPr>
          <w:p w:rsidR="00D65C78" w:rsidRPr="00DE2B23" w:rsidRDefault="00D65C78" w:rsidP="00C370A9">
            <w:pPr>
              <w:pStyle w:val="ConsPlusNormal"/>
              <w:ind w:firstLine="0"/>
              <w:jc w:val="center"/>
              <w:rPr>
                <w:rFonts w:ascii="Times New Roman" w:hAnsi="Times New Roman" w:cs="Times New Roman"/>
                <w:b/>
                <w:sz w:val="24"/>
                <w:szCs w:val="24"/>
              </w:rPr>
            </w:pPr>
            <w:r w:rsidRPr="00DE2B23">
              <w:rPr>
                <w:rFonts w:ascii="Times New Roman" w:hAnsi="Times New Roman" w:cs="Times New Roman"/>
                <w:b/>
                <w:sz w:val="24"/>
                <w:szCs w:val="24"/>
              </w:rPr>
              <w:t>Программы профессионального обучения</w:t>
            </w:r>
          </w:p>
        </w:tc>
      </w:tr>
      <w:tr w:rsidR="00D65C78" w:rsidTr="00C370A9">
        <w:tc>
          <w:tcPr>
            <w:tcW w:w="3190"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sidRPr="00DE2B23">
              <w:rPr>
                <w:rFonts w:ascii="Times New Roman" w:hAnsi="Times New Roman" w:cs="Times New Roman"/>
                <w:sz w:val="24"/>
                <w:szCs w:val="24"/>
              </w:rPr>
              <w:t>1</w:t>
            </w:r>
            <w:r>
              <w:rPr>
                <w:rFonts w:ascii="Times New Roman" w:hAnsi="Times New Roman" w:cs="Times New Roman"/>
                <w:sz w:val="24"/>
                <w:szCs w:val="24"/>
              </w:rPr>
              <w:t>. образовательные программы дошкольного образования</w:t>
            </w:r>
          </w:p>
        </w:tc>
        <w:tc>
          <w:tcPr>
            <w:tcW w:w="3190" w:type="dxa"/>
            <w:vMerge w:val="restart"/>
          </w:tcPr>
          <w:p w:rsidR="00D65C78" w:rsidRDefault="00D65C78" w:rsidP="00C370A9">
            <w:pPr>
              <w:pStyle w:val="ConsPlusNormal"/>
              <w:ind w:firstLine="0"/>
              <w:jc w:val="both"/>
              <w:rPr>
                <w:rFonts w:ascii="Times New Roman" w:hAnsi="Times New Roman" w:cs="Times New Roman"/>
                <w:sz w:val="24"/>
                <w:szCs w:val="24"/>
              </w:rPr>
            </w:pPr>
          </w:p>
          <w:p w:rsidR="00D65C78"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D65C78" w:rsidRDefault="00D65C78" w:rsidP="00C370A9">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w:t>
            </w:r>
          </w:p>
          <w:p w:rsidR="00D65C78" w:rsidRPr="00DE2B23" w:rsidRDefault="00D65C78" w:rsidP="00C370A9">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подготовки специалистов </w:t>
            </w:r>
            <w:r>
              <w:rPr>
                <w:rFonts w:ascii="Times New Roman" w:hAnsi="Times New Roman" w:cs="Times New Roman"/>
                <w:sz w:val="24"/>
                <w:szCs w:val="24"/>
              </w:rPr>
              <w:lastRenderedPageBreak/>
              <w:t>среднего звена</w:t>
            </w:r>
          </w:p>
        </w:tc>
        <w:tc>
          <w:tcPr>
            <w:tcW w:w="3191"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программы профессиональной подготовки по профессиям рабочих, должностям  служащих</w:t>
            </w:r>
          </w:p>
        </w:tc>
      </w:tr>
      <w:tr w:rsidR="00D65C78" w:rsidTr="00C370A9">
        <w:tc>
          <w:tcPr>
            <w:tcW w:w="3190"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начального общего образования</w:t>
            </w:r>
          </w:p>
        </w:tc>
        <w:tc>
          <w:tcPr>
            <w:tcW w:w="3190" w:type="dxa"/>
            <w:vMerge/>
          </w:tcPr>
          <w:p w:rsidR="00D65C78" w:rsidRPr="00DE2B23" w:rsidRDefault="00D65C78" w:rsidP="00C370A9">
            <w:pPr>
              <w:pStyle w:val="ConsPlusNormal"/>
              <w:ind w:firstLine="0"/>
              <w:jc w:val="both"/>
              <w:rPr>
                <w:rFonts w:ascii="Times New Roman" w:hAnsi="Times New Roman" w:cs="Times New Roman"/>
                <w:sz w:val="24"/>
                <w:szCs w:val="24"/>
              </w:rPr>
            </w:pPr>
          </w:p>
        </w:tc>
        <w:tc>
          <w:tcPr>
            <w:tcW w:w="3191"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Программы переподготовки рабочих, служащих</w:t>
            </w:r>
          </w:p>
        </w:tc>
      </w:tr>
      <w:tr w:rsidR="00D65C78" w:rsidTr="00C370A9">
        <w:tc>
          <w:tcPr>
            <w:tcW w:w="3190"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основного общего образования</w:t>
            </w:r>
          </w:p>
        </w:tc>
        <w:tc>
          <w:tcPr>
            <w:tcW w:w="3190" w:type="dxa"/>
            <w:vMerge w:val="restart"/>
          </w:tcPr>
          <w:p w:rsidR="00D65C78" w:rsidRDefault="00D65C78" w:rsidP="00C370A9">
            <w:pPr>
              <w:pStyle w:val="ConsPlusNormal"/>
              <w:ind w:firstLine="0"/>
              <w:jc w:val="both"/>
              <w:rPr>
                <w:rFonts w:ascii="Times New Roman" w:hAnsi="Times New Roman" w:cs="Times New Roman"/>
                <w:sz w:val="24"/>
                <w:szCs w:val="24"/>
              </w:rPr>
            </w:pPr>
          </w:p>
          <w:p w:rsidR="00D65C78"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D65C78" w:rsidRDefault="00D65C78" w:rsidP="00C370A9">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программы </w:t>
            </w:r>
            <w:proofErr w:type="spellStart"/>
            <w:r>
              <w:rPr>
                <w:rFonts w:ascii="Times New Roman" w:hAnsi="Times New Roman" w:cs="Times New Roman"/>
                <w:sz w:val="24"/>
                <w:szCs w:val="24"/>
              </w:rPr>
              <w:t>бакалавриата</w:t>
            </w:r>
            <w:proofErr w:type="spellEnd"/>
          </w:p>
          <w:p w:rsidR="00D65C78" w:rsidRDefault="00D65C78" w:rsidP="00C370A9">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специалиста, программы  магистратуры</w:t>
            </w:r>
          </w:p>
          <w:p w:rsidR="00D65C78" w:rsidRPr="00DE2B23" w:rsidRDefault="00D65C78" w:rsidP="00C370A9">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подготовки научно-педагогических кадров в аспирантуре (адъюнктуре), программы ординатуры, программы </w:t>
            </w:r>
            <w:proofErr w:type="spellStart"/>
            <w:r>
              <w:rPr>
                <w:rFonts w:ascii="Times New Roman" w:hAnsi="Times New Roman" w:cs="Times New Roman"/>
                <w:sz w:val="24"/>
                <w:szCs w:val="24"/>
              </w:rPr>
              <w:t>ассистентуры-стажировки</w:t>
            </w:r>
            <w:proofErr w:type="spellEnd"/>
          </w:p>
        </w:tc>
        <w:tc>
          <w:tcPr>
            <w:tcW w:w="3191" w:type="dxa"/>
            <w:vMerge w:val="restart"/>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программы повышения квалификации рабочих, служащих</w:t>
            </w:r>
          </w:p>
        </w:tc>
      </w:tr>
      <w:tr w:rsidR="00D65C78" w:rsidTr="00C370A9">
        <w:tc>
          <w:tcPr>
            <w:tcW w:w="3190" w:type="dxa"/>
          </w:tcPr>
          <w:p w:rsidR="00D65C78" w:rsidRDefault="00D65C78" w:rsidP="00C370A9">
            <w:pPr>
              <w:pStyle w:val="ConsPlusNormal"/>
              <w:ind w:firstLine="0"/>
              <w:jc w:val="both"/>
              <w:rPr>
                <w:rFonts w:ascii="Times New Roman" w:hAnsi="Times New Roman" w:cs="Times New Roman"/>
                <w:sz w:val="24"/>
                <w:szCs w:val="24"/>
              </w:rPr>
            </w:pPr>
          </w:p>
          <w:p w:rsidR="00D65C78" w:rsidRPr="00DE2B23" w:rsidRDefault="00D65C78" w:rsidP="00C370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образовательные программы среднего общего образования</w:t>
            </w:r>
          </w:p>
        </w:tc>
        <w:tc>
          <w:tcPr>
            <w:tcW w:w="3190" w:type="dxa"/>
            <w:vMerge/>
          </w:tcPr>
          <w:p w:rsidR="00D65C78" w:rsidRPr="00DE2B23" w:rsidRDefault="00D65C78" w:rsidP="00C370A9">
            <w:pPr>
              <w:pStyle w:val="ConsPlusNormal"/>
              <w:ind w:firstLine="0"/>
              <w:jc w:val="both"/>
              <w:rPr>
                <w:rFonts w:ascii="Times New Roman" w:hAnsi="Times New Roman" w:cs="Times New Roman"/>
                <w:sz w:val="24"/>
                <w:szCs w:val="24"/>
              </w:rPr>
            </w:pPr>
          </w:p>
        </w:tc>
        <w:tc>
          <w:tcPr>
            <w:tcW w:w="3191" w:type="dxa"/>
            <w:vMerge/>
          </w:tcPr>
          <w:p w:rsidR="00D65C78" w:rsidRPr="00DE2B23" w:rsidRDefault="00D65C78" w:rsidP="00C370A9">
            <w:pPr>
              <w:pStyle w:val="ConsPlusNormal"/>
              <w:ind w:firstLine="0"/>
              <w:jc w:val="both"/>
              <w:rPr>
                <w:rFonts w:ascii="Times New Roman" w:hAnsi="Times New Roman" w:cs="Times New Roman"/>
                <w:sz w:val="24"/>
                <w:szCs w:val="24"/>
              </w:rPr>
            </w:pPr>
          </w:p>
        </w:tc>
      </w:tr>
    </w:tbl>
    <w:p w:rsidR="00D65C78" w:rsidRDefault="00D65C78" w:rsidP="00D65C78">
      <w:pPr>
        <w:pStyle w:val="ConsPlusNormal"/>
        <w:ind w:firstLine="0"/>
        <w:jc w:val="both"/>
        <w:rPr>
          <w:rFonts w:ascii="Times New Roman" w:hAnsi="Times New Roman" w:cs="Times New Roman"/>
          <w:sz w:val="28"/>
          <w:szCs w:val="28"/>
        </w:rPr>
      </w:pPr>
    </w:p>
    <w:p w:rsidR="00D65C78" w:rsidRPr="00AE51B8" w:rsidRDefault="00D65C78" w:rsidP="00D65C78">
      <w:pPr>
        <w:pStyle w:val="ConsPlusNormal"/>
        <w:ind w:firstLine="540"/>
        <w:jc w:val="center"/>
        <w:rPr>
          <w:rFonts w:ascii="Times New Roman" w:hAnsi="Times New Roman" w:cs="Times New Roman"/>
          <w:b/>
          <w:sz w:val="28"/>
          <w:szCs w:val="28"/>
        </w:rPr>
      </w:pPr>
      <w:r w:rsidRPr="00AE51B8">
        <w:rPr>
          <w:rFonts w:ascii="Times New Roman" w:hAnsi="Times New Roman" w:cs="Times New Roman"/>
          <w:b/>
          <w:sz w:val="28"/>
          <w:szCs w:val="28"/>
        </w:rPr>
        <w:t>Дополнительные образовательные программы:</w:t>
      </w:r>
    </w:p>
    <w:p w:rsidR="00D65C78" w:rsidRDefault="00D65C78" w:rsidP="00D65C78">
      <w:pPr>
        <w:pStyle w:val="ConsPlusNormal"/>
        <w:ind w:firstLine="540"/>
        <w:jc w:val="both"/>
        <w:rPr>
          <w:rFonts w:ascii="Times New Roman" w:hAnsi="Times New Roman" w:cs="Times New Roman"/>
          <w:sz w:val="28"/>
          <w:szCs w:val="28"/>
        </w:rPr>
      </w:pPr>
    </w:p>
    <w:tbl>
      <w:tblPr>
        <w:tblStyle w:val="a4"/>
        <w:tblW w:w="0" w:type="auto"/>
        <w:tblLook w:val="04A0"/>
      </w:tblPr>
      <w:tblGrid>
        <w:gridCol w:w="4361"/>
        <w:gridCol w:w="283"/>
        <w:gridCol w:w="4927"/>
      </w:tblGrid>
      <w:tr w:rsidR="00D65C78" w:rsidRPr="00A91C3C" w:rsidTr="00C370A9">
        <w:tc>
          <w:tcPr>
            <w:tcW w:w="4361" w:type="dxa"/>
            <w:tcBorders>
              <w:right w:val="single" w:sz="4" w:space="0" w:color="auto"/>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8"/>
                <w:szCs w:val="28"/>
              </w:rPr>
            </w:pPr>
          </w:p>
          <w:p w:rsidR="00D65C78" w:rsidRDefault="00D65C78" w:rsidP="00C370A9">
            <w:pPr>
              <w:pStyle w:val="ConsPlusNormal"/>
              <w:ind w:firstLine="0"/>
              <w:jc w:val="center"/>
              <w:rPr>
                <w:rFonts w:ascii="Times New Roman" w:hAnsi="Times New Roman" w:cs="Times New Roman"/>
                <w:b/>
                <w:sz w:val="28"/>
                <w:szCs w:val="28"/>
              </w:rPr>
            </w:pPr>
            <w:r w:rsidRPr="00CC1886">
              <w:rPr>
                <w:rFonts w:ascii="Times New Roman" w:hAnsi="Times New Roman" w:cs="Times New Roman"/>
                <w:b/>
                <w:sz w:val="28"/>
                <w:szCs w:val="28"/>
              </w:rPr>
              <w:t>Дополнительные общеобразовательные программы</w:t>
            </w:r>
          </w:p>
          <w:p w:rsidR="00D65C78" w:rsidRPr="00CC1886" w:rsidRDefault="00D65C78" w:rsidP="00C370A9">
            <w:pPr>
              <w:pStyle w:val="ConsPlusNormal"/>
              <w:ind w:firstLine="0"/>
              <w:jc w:val="center"/>
              <w:rPr>
                <w:rFonts w:ascii="Times New Roman" w:hAnsi="Times New Roman" w:cs="Times New Roman"/>
                <w:b/>
                <w:sz w:val="28"/>
                <w:szCs w:val="28"/>
              </w:rPr>
            </w:pPr>
          </w:p>
        </w:tc>
        <w:tc>
          <w:tcPr>
            <w:tcW w:w="283" w:type="dxa"/>
            <w:tcBorders>
              <w:top w:val="nil"/>
              <w:left w:val="single" w:sz="4" w:space="0" w:color="auto"/>
              <w:bottom w:val="nil"/>
              <w:right w:val="single" w:sz="4" w:space="0" w:color="auto"/>
            </w:tcBorders>
            <w:shd w:val="clear" w:color="auto" w:fill="EEECE1" w:themeFill="background2"/>
          </w:tcPr>
          <w:p w:rsidR="00D65C78" w:rsidRPr="00A91C3C" w:rsidRDefault="00D65C78" w:rsidP="00C370A9">
            <w:pPr>
              <w:pStyle w:val="ConsPlusNormal"/>
              <w:ind w:firstLine="0"/>
              <w:jc w:val="center"/>
              <w:rPr>
                <w:rFonts w:ascii="Times New Roman" w:hAnsi="Times New Roman" w:cs="Times New Roman"/>
                <w:b/>
                <w:sz w:val="36"/>
                <w:szCs w:val="36"/>
              </w:rPr>
            </w:pPr>
          </w:p>
        </w:tc>
        <w:tc>
          <w:tcPr>
            <w:tcW w:w="4927" w:type="dxa"/>
            <w:tcBorders>
              <w:left w:val="single" w:sz="4" w:space="0" w:color="auto"/>
            </w:tcBorders>
            <w:shd w:val="clear" w:color="auto" w:fill="EEECE1" w:themeFill="background2"/>
          </w:tcPr>
          <w:p w:rsidR="00D65C78" w:rsidRDefault="00D65C78" w:rsidP="00C370A9">
            <w:pPr>
              <w:pStyle w:val="ConsPlusNormal"/>
              <w:ind w:firstLine="0"/>
              <w:jc w:val="center"/>
              <w:rPr>
                <w:rFonts w:ascii="Times New Roman" w:hAnsi="Times New Roman" w:cs="Times New Roman"/>
                <w:b/>
                <w:sz w:val="28"/>
                <w:szCs w:val="28"/>
              </w:rPr>
            </w:pPr>
          </w:p>
          <w:p w:rsidR="00D65C78" w:rsidRDefault="00D65C78" w:rsidP="00C370A9">
            <w:pPr>
              <w:pStyle w:val="ConsPlusNormal"/>
              <w:ind w:firstLine="0"/>
              <w:jc w:val="center"/>
              <w:rPr>
                <w:rFonts w:ascii="Times New Roman" w:hAnsi="Times New Roman" w:cs="Times New Roman"/>
                <w:b/>
                <w:sz w:val="28"/>
                <w:szCs w:val="28"/>
              </w:rPr>
            </w:pPr>
            <w:r w:rsidRPr="00CC1886">
              <w:rPr>
                <w:rFonts w:ascii="Times New Roman" w:hAnsi="Times New Roman" w:cs="Times New Roman"/>
                <w:b/>
                <w:sz w:val="28"/>
                <w:szCs w:val="28"/>
              </w:rPr>
              <w:t>Дополнительные профессиональные программы</w:t>
            </w:r>
          </w:p>
          <w:p w:rsidR="00D65C78" w:rsidRPr="00CC1886" w:rsidRDefault="00D65C78" w:rsidP="00C370A9">
            <w:pPr>
              <w:pStyle w:val="ConsPlusNormal"/>
              <w:ind w:firstLine="0"/>
              <w:jc w:val="center"/>
              <w:rPr>
                <w:rFonts w:ascii="Times New Roman" w:hAnsi="Times New Roman" w:cs="Times New Roman"/>
                <w:b/>
                <w:sz w:val="28"/>
                <w:szCs w:val="28"/>
              </w:rPr>
            </w:pPr>
          </w:p>
        </w:tc>
      </w:tr>
    </w:tbl>
    <w:p w:rsidR="00D65C78" w:rsidRDefault="00D65C78" w:rsidP="00D65C78">
      <w:pPr>
        <w:pStyle w:val="ConsPlusNormal"/>
        <w:ind w:firstLine="540"/>
        <w:jc w:val="center"/>
        <w:rPr>
          <w:rFonts w:ascii="Times New Roman" w:hAnsi="Times New Roman" w:cs="Times New Roman"/>
          <w:sz w:val="28"/>
          <w:szCs w:val="28"/>
        </w:rPr>
      </w:pPr>
    </w:p>
    <w:p w:rsidR="00D65C78" w:rsidRDefault="00D65C78" w:rsidP="00D65C78">
      <w:pPr>
        <w:pStyle w:val="ConsPlusNormal"/>
        <w:jc w:val="both"/>
        <w:rPr>
          <w:rFonts w:ascii="Times New Roman" w:hAnsi="Times New Roman" w:cs="Times New Roman"/>
          <w:sz w:val="28"/>
          <w:szCs w:val="28"/>
        </w:rPr>
      </w:pPr>
    </w:p>
    <w:tbl>
      <w:tblPr>
        <w:tblStyle w:val="a4"/>
        <w:tblW w:w="0" w:type="auto"/>
        <w:tblLook w:val="04A0"/>
      </w:tblPr>
      <w:tblGrid>
        <w:gridCol w:w="4361"/>
        <w:gridCol w:w="283"/>
        <w:gridCol w:w="4927"/>
      </w:tblGrid>
      <w:tr w:rsidR="00D65C78" w:rsidTr="00C370A9">
        <w:tc>
          <w:tcPr>
            <w:tcW w:w="4361" w:type="dxa"/>
            <w:tcBorders>
              <w:bottom w:val="single" w:sz="4" w:space="0" w:color="auto"/>
              <w:right w:val="single" w:sz="4" w:space="0" w:color="auto"/>
            </w:tcBorders>
            <w:shd w:val="clear" w:color="auto" w:fill="F2F2F2" w:themeFill="background1" w:themeFillShade="F2"/>
          </w:tcPr>
          <w:p w:rsidR="00D65C78" w:rsidRPr="00CC1886" w:rsidRDefault="00D65C78" w:rsidP="00C370A9">
            <w:pPr>
              <w:pStyle w:val="ConsPlusNormal"/>
              <w:numPr>
                <w:ilvl w:val="0"/>
                <w:numId w:val="11"/>
              </w:numPr>
              <w:rPr>
                <w:rFonts w:ascii="Times New Roman" w:hAnsi="Times New Roman" w:cs="Times New Roman"/>
                <w:b/>
                <w:sz w:val="24"/>
                <w:szCs w:val="24"/>
              </w:rPr>
            </w:pPr>
            <w:r>
              <w:rPr>
                <w:rFonts w:ascii="Times New Roman" w:hAnsi="Times New Roman" w:cs="Times New Roman"/>
                <w:b/>
                <w:sz w:val="24"/>
                <w:szCs w:val="24"/>
              </w:rPr>
              <w:t>д</w:t>
            </w:r>
            <w:r w:rsidRPr="00A91C3C">
              <w:rPr>
                <w:rFonts w:ascii="Times New Roman" w:hAnsi="Times New Roman" w:cs="Times New Roman"/>
                <w:b/>
                <w:sz w:val="24"/>
                <w:szCs w:val="24"/>
              </w:rPr>
              <w:t xml:space="preserve">ополнительные </w:t>
            </w:r>
            <w:proofErr w:type="spellStart"/>
            <w:r w:rsidRPr="00A91C3C">
              <w:rPr>
                <w:rFonts w:ascii="Times New Roman" w:hAnsi="Times New Roman" w:cs="Times New Roman"/>
                <w:b/>
                <w:sz w:val="24"/>
                <w:szCs w:val="24"/>
              </w:rPr>
              <w:t>общеразвивающие</w:t>
            </w:r>
            <w:proofErr w:type="spellEnd"/>
            <w:r w:rsidRPr="00A91C3C">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CC1886">
              <w:rPr>
                <w:rFonts w:ascii="Times New Roman" w:hAnsi="Times New Roman" w:cs="Times New Roman"/>
                <w:sz w:val="22"/>
                <w:szCs w:val="22"/>
              </w:rPr>
              <w:t>(сейчас для детей и взрослых, ранее: программы дополнительного образования детей)</w:t>
            </w:r>
          </w:p>
        </w:tc>
        <w:tc>
          <w:tcPr>
            <w:tcW w:w="283"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4927" w:type="dxa"/>
            <w:tcBorders>
              <w:left w:val="single" w:sz="4" w:space="0" w:color="auto"/>
              <w:bottom w:val="single" w:sz="4" w:space="0" w:color="auto"/>
            </w:tcBorders>
            <w:shd w:val="clear" w:color="auto" w:fill="EEECE1" w:themeFill="background2"/>
          </w:tcPr>
          <w:p w:rsidR="00D65C78" w:rsidRPr="00A91C3C" w:rsidRDefault="00D65C78" w:rsidP="00C370A9">
            <w:pPr>
              <w:pStyle w:val="ConsPlusNormal"/>
              <w:numPr>
                <w:ilvl w:val="0"/>
                <w:numId w:val="11"/>
              </w:numPr>
              <w:jc w:val="both"/>
              <w:rPr>
                <w:rFonts w:ascii="Times New Roman" w:hAnsi="Times New Roman" w:cs="Times New Roman"/>
                <w:b/>
                <w:sz w:val="24"/>
                <w:szCs w:val="24"/>
              </w:rPr>
            </w:pPr>
            <w:r w:rsidRPr="00A91C3C">
              <w:rPr>
                <w:rFonts w:ascii="Times New Roman" w:hAnsi="Times New Roman" w:cs="Times New Roman"/>
                <w:b/>
                <w:sz w:val="24"/>
                <w:szCs w:val="24"/>
              </w:rPr>
              <w:t>программы повышения квалификации</w:t>
            </w:r>
          </w:p>
        </w:tc>
      </w:tr>
      <w:tr w:rsidR="00D65C78" w:rsidTr="00C370A9">
        <w:tc>
          <w:tcPr>
            <w:tcW w:w="4361" w:type="dxa"/>
            <w:tcBorders>
              <w:top w:val="single" w:sz="4" w:space="0" w:color="auto"/>
              <w:left w:val="nil"/>
              <w:bottom w:val="single" w:sz="4" w:space="0" w:color="auto"/>
              <w:right w:val="nil"/>
            </w:tcBorders>
          </w:tcPr>
          <w:p w:rsidR="00D65C78" w:rsidRDefault="00D65C78" w:rsidP="00C370A9">
            <w:pPr>
              <w:pStyle w:val="ConsPlusNormal"/>
              <w:ind w:firstLine="0"/>
              <w:jc w:val="both"/>
              <w:rPr>
                <w:rFonts w:ascii="Times New Roman" w:hAnsi="Times New Roman" w:cs="Times New Roman"/>
                <w:sz w:val="28"/>
                <w:szCs w:val="28"/>
              </w:rPr>
            </w:pPr>
          </w:p>
        </w:tc>
        <w:tc>
          <w:tcPr>
            <w:tcW w:w="283" w:type="dxa"/>
            <w:tcBorders>
              <w:top w:val="nil"/>
              <w:left w:val="nil"/>
              <w:bottom w:val="nil"/>
              <w:right w:val="nil"/>
            </w:tcBorders>
          </w:tcPr>
          <w:p w:rsidR="00D65C78" w:rsidRDefault="00D65C78" w:rsidP="00C370A9">
            <w:pPr>
              <w:pStyle w:val="ConsPlusNormal"/>
              <w:ind w:firstLine="0"/>
              <w:jc w:val="both"/>
              <w:rPr>
                <w:rFonts w:ascii="Times New Roman" w:hAnsi="Times New Roman" w:cs="Times New Roman"/>
                <w:sz w:val="28"/>
                <w:szCs w:val="28"/>
              </w:rPr>
            </w:pPr>
          </w:p>
        </w:tc>
        <w:tc>
          <w:tcPr>
            <w:tcW w:w="4927" w:type="dxa"/>
            <w:tcBorders>
              <w:top w:val="single" w:sz="4" w:space="0" w:color="auto"/>
              <w:left w:val="nil"/>
              <w:bottom w:val="single" w:sz="4" w:space="0" w:color="auto"/>
              <w:right w:val="nil"/>
            </w:tcBorders>
          </w:tcPr>
          <w:p w:rsidR="00D65C78" w:rsidRDefault="00D65C78" w:rsidP="00C370A9">
            <w:pPr>
              <w:pStyle w:val="ConsPlusNormal"/>
              <w:ind w:firstLine="0"/>
              <w:jc w:val="both"/>
              <w:rPr>
                <w:rFonts w:ascii="Times New Roman" w:hAnsi="Times New Roman" w:cs="Times New Roman"/>
                <w:sz w:val="28"/>
                <w:szCs w:val="28"/>
              </w:rPr>
            </w:pPr>
          </w:p>
        </w:tc>
      </w:tr>
      <w:tr w:rsidR="00D65C78" w:rsidTr="00C370A9">
        <w:tc>
          <w:tcPr>
            <w:tcW w:w="4361" w:type="dxa"/>
            <w:tcBorders>
              <w:top w:val="single" w:sz="4" w:space="0" w:color="auto"/>
              <w:right w:val="single" w:sz="4" w:space="0" w:color="auto"/>
            </w:tcBorders>
            <w:shd w:val="clear" w:color="auto" w:fill="F2F2F2" w:themeFill="background1" w:themeFillShade="F2"/>
          </w:tcPr>
          <w:p w:rsidR="00D65C78" w:rsidRPr="00A91C3C" w:rsidRDefault="00D65C78" w:rsidP="00C370A9">
            <w:pPr>
              <w:pStyle w:val="ConsPlusNormal"/>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д</w:t>
            </w:r>
            <w:r w:rsidRPr="00A91C3C">
              <w:rPr>
                <w:rFonts w:ascii="Times New Roman" w:hAnsi="Times New Roman" w:cs="Times New Roman"/>
                <w:b/>
                <w:sz w:val="24"/>
                <w:szCs w:val="24"/>
              </w:rPr>
              <w:t xml:space="preserve">ополнительные </w:t>
            </w:r>
            <w:proofErr w:type="spellStart"/>
            <w:r w:rsidRPr="00A91C3C">
              <w:rPr>
                <w:rFonts w:ascii="Times New Roman" w:hAnsi="Times New Roman" w:cs="Times New Roman"/>
                <w:b/>
                <w:sz w:val="24"/>
                <w:szCs w:val="24"/>
              </w:rPr>
              <w:t>предпрофессиональные</w:t>
            </w:r>
            <w:proofErr w:type="spellEnd"/>
            <w:r w:rsidRPr="00A91C3C">
              <w:rPr>
                <w:rFonts w:ascii="Times New Roman" w:hAnsi="Times New Roman" w:cs="Times New Roman"/>
                <w:b/>
                <w:sz w:val="24"/>
                <w:szCs w:val="24"/>
              </w:rPr>
              <w:t xml:space="preserve"> программы</w:t>
            </w:r>
          </w:p>
        </w:tc>
        <w:tc>
          <w:tcPr>
            <w:tcW w:w="283"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4927" w:type="dxa"/>
            <w:tcBorders>
              <w:top w:val="single" w:sz="4" w:space="0" w:color="auto"/>
              <w:left w:val="single" w:sz="4" w:space="0" w:color="auto"/>
            </w:tcBorders>
            <w:shd w:val="clear" w:color="auto" w:fill="EEECE1" w:themeFill="background2"/>
          </w:tcPr>
          <w:p w:rsidR="00D65C78" w:rsidRPr="00A91C3C" w:rsidRDefault="00D65C78" w:rsidP="00C370A9">
            <w:pPr>
              <w:pStyle w:val="ConsPlusNormal"/>
              <w:numPr>
                <w:ilvl w:val="0"/>
                <w:numId w:val="11"/>
              </w:numPr>
              <w:jc w:val="both"/>
              <w:rPr>
                <w:rFonts w:ascii="Times New Roman" w:hAnsi="Times New Roman" w:cs="Times New Roman"/>
                <w:b/>
                <w:sz w:val="24"/>
                <w:szCs w:val="24"/>
              </w:rPr>
            </w:pPr>
            <w:r w:rsidRPr="00A91C3C">
              <w:rPr>
                <w:rFonts w:ascii="Times New Roman" w:hAnsi="Times New Roman" w:cs="Times New Roman"/>
                <w:b/>
                <w:sz w:val="24"/>
                <w:szCs w:val="24"/>
              </w:rPr>
              <w:t>программы профессиональной переподготовки</w:t>
            </w:r>
          </w:p>
        </w:tc>
      </w:tr>
    </w:tbl>
    <w:p w:rsidR="00D65C78" w:rsidRDefault="00D65C78" w:rsidP="00D65C78">
      <w:pPr>
        <w:pStyle w:val="ConsPlusNormal"/>
        <w:jc w:val="both"/>
        <w:rPr>
          <w:rFonts w:ascii="Times New Roman" w:hAnsi="Times New Roman" w:cs="Times New Roman"/>
          <w:sz w:val="28"/>
          <w:szCs w:val="28"/>
        </w:rPr>
      </w:pPr>
    </w:p>
    <w:p w:rsidR="00D65C78" w:rsidRDefault="00D65C78" w:rsidP="00D65C78">
      <w:pPr>
        <w:pStyle w:val="ConsPlusNormal"/>
        <w:jc w:val="both"/>
        <w:rPr>
          <w:rFonts w:ascii="Times New Roman" w:hAnsi="Times New Roman" w:cs="Times New Roman"/>
          <w:sz w:val="28"/>
          <w:szCs w:val="28"/>
        </w:rPr>
      </w:pPr>
      <w:r>
        <w:rPr>
          <w:rFonts w:ascii="Times New Roman" w:hAnsi="Times New Roman" w:cs="Times New Roman"/>
          <w:sz w:val="28"/>
          <w:szCs w:val="28"/>
        </w:rPr>
        <w:t>В образовательную деятельность в соответствии с ФЗ № 273-ФЗ вовлечены индивидуальные предприниматели. Коротко на схеме изображены основные условия их деятельности.</w:t>
      </w:r>
    </w:p>
    <w:p w:rsidR="00D65C78" w:rsidRDefault="00D65C78" w:rsidP="00D65C78">
      <w:pPr>
        <w:pStyle w:val="ConsPlusNormal"/>
        <w:jc w:val="both"/>
        <w:rPr>
          <w:rFonts w:ascii="Times New Roman" w:hAnsi="Times New Roman" w:cs="Times New Roman"/>
          <w:sz w:val="28"/>
          <w:szCs w:val="28"/>
        </w:rPr>
      </w:pPr>
    </w:p>
    <w:p w:rsidR="0053302E" w:rsidRDefault="0053302E" w:rsidP="00D65C78">
      <w:pPr>
        <w:pStyle w:val="ConsPlusNormal"/>
        <w:jc w:val="both"/>
        <w:rPr>
          <w:rFonts w:ascii="Times New Roman" w:hAnsi="Times New Roman" w:cs="Times New Roman"/>
          <w:sz w:val="28"/>
          <w:szCs w:val="28"/>
        </w:rPr>
      </w:pPr>
    </w:p>
    <w:p w:rsidR="0053302E" w:rsidRDefault="0053302E" w:rsidP="00D65C78">
      <w:pPr>
        <w:pStyle w:val="ConsPlusNormal"/>
        <w:jc w:val="both"/>
        <w:rPr>
          <w:rFonts w:ascii="Times New Roman" w:hAnsi="Times New Roman" w:cs="Times New Roman"/>
          <w:sz w:val="28"/>
          <w:szCs w:val="28"/>
        </w:rPr>
      </w:pPr>
    </w:p>
    <w:p w:rsidR="00D65C78" w:rsidRPr="00880E28" w:rsidRDefault="00D65C78" w:rsidP="00D65C78">
      <w:pPr>
        <w:pStyle w:val="ConsPlusNormal"/>
        <w:jc w:val="center"/>
        <w:rPr>
          <w:rFonts w:ascii="Times New Roman" w:hAnsi="Times New Roman" w:cs="Times New Roman"/>
          <w:b/>
          <w:sz w:val="28"/>
          <w:szCs w:val="28"/>
        </w:rPr>
      </w:pPr>
      <w:r w:rsidRPr="00880E28">
        <w:rPr>
          <w:rFonts w:ascii="Times New Roman" w:hAnsi="Times New Roman" w:cs="Times New Roman"/>
          <w:b/>
          <w:sz w:val="28"/>
          <w:szCs w:val="28"/>
        </w:rPr>
        <w:lastRenderedPageBreak/>
        <w:t>Индивидуальные предприниматели</w:t>
      </w:r>
    </w:p>
    <w:p w:rsidR="00D65C78" w:rsidRDefault="00D65C78" w:rsidP="00D65C78">
      <w:pPr>
        <w:pStyle w:val="ConsPlusNormal"/>
        <w:jc w:val="both"/>
        <w:rPr>
          <w:rFonts w:ascii="Times New Roman" w:hAnsi="Times New Roman" w:cs="Times New Roman"/>
          <w:sz w:val="28"/>
          <w:szCs w:val="28"/>
        </w:rPr>
      </w:pPr>
    </w:p>
    <w:tbl>
      <w:tblPr>
        <w:tblStyle w:val="a4"/>
        <w:tblW w:w="0" w:type="auto"/>
        <w:tblLook w:val="04A0"/>
      </w:tblPr>
      <w:tblGrid>
        <w:gridCol w:w="3003"/>
        <w:gridCol w:w="275"/>
        <w:gridCol w:w="3015"/>
        <w:gridCol w:w="275"/>
        <w:gridCol w:w="3003"/>
      </w:tblGrid>
      <w:tr w:rsidR="00D65C78" w:rsidTr="00C370A9">
        <w:tc>
          <w:tcPr>
            <w:tcW w:w="2943" w:type="dxa"/>
            <w:tcBorders>
              <w:bottom w:val="single" w:sz="4" w:space="0" w:color="000000" w:themeColor="text1"/>
              <w:right w:val="single" w:sz="4" w:space="0" w:color="auto"/>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8"/>
                <w:szCs w:val="28"/>
              </w:rPr>
            </w:pPr>
          </w:p>
          <w:p w:rsidR="00D65C78" w:rsidRDefault="00D65C78" w:rsidP="00C370A9">
            <w:pPr>
              <w:pStyle w:val="ConsPlusNormal"/>
              <w:ind w:firstLine="0"/>
              <w:jc w:val="center"/>
              <w:rPr>
                <w:rFonts w:ascii="Times New Roman" w:hAnsi="Times New Roman" w:cs="Times New Roman"/>
                <w:b/>
                <w:sz w:val="28"/>
                <w:szCs w:val="28"/>
              </w:rPr>
            </w:pPr>
            <w:r w:rsidRPr="000610DD">
              <w:rPr>
                <w:rFonts w:ascii="Times New Roman" w:hAnsi="Times New Roman" w:cs="Times New Roman"/>
                <w:b/>
                <w:sz w:val="28"/>
                <w:szCs w:val="28"/>
              </w:rPr>
              <w:t>Образовательные программы</w:t>
            </w:r>
          </w:p>
          <w:p w:rsidR="00D65C78" w:rsidRPr="000610DD" w:rsidRDefault="00D65C78" w:rsidP="00C370A9">
            <w:pPr>
              <w:pStyle w:val="ConsPlusNormal"/>
              <w:ind w:firstLine="0"/>
              <w:jc w:val="center"/>
              <w:rPr>
                <w:rFonts w:ascii="Times New Roman" w:hAnsi="Times New Roman" w:cs="Times New Roman"/>
                <w:b/>
                <w:sz w:val="28"/>
                <w:szCs w:val="28"/>
              </w:rPr>
            </w:pPr>
          </w:p>
        </w:tc>
        <w:tc>
          <w:tcPr>
            <w:tcW w:w="284"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3118" w:type="dxa"/>
            <w:tcBorders>
              <w:left w:val="single" w:sz="4" w:space="0" w:color="auto"/>
              <w:bottom w:val="single" w:sz="4" w:space="0" w:color="000000" w:themeColor="text1"/>
              <w:right w:val="single" w:sz="4" w:space="0" w:color="auto"/>
            </w:tcBorders>
            <w:shd w:val="clear" w:color="auto" w:fill="F2F2F2" w:themeFill="background1" w:themeFillShade="F2"/>
          </w:tcPr>
          <w:p w:rsidR="00D65C78" w:rsidRDefault="00D65C78" w:rsidP="00C370A9">
            <w:pPr>
              <w:pStyle w:val="ConsPlusNormal"/>
              <w:ind w:firstLine="0"/>
              <w:jc w:val="center"/>
              <w:rPr>
                <w:rFonts w:ascii="Times New Roman" w:hAnsi="Times New Roman" w:cs="Times New Roman"/>
                <w:b/>
                <w:sz w:val="28"/>
                <w:szCs w:val="28"/>
              </w:rPr>
            </w:pPr>
          </w:p>
          <w:p w:rsidR="00D65C78" w:rsidRPr="000610DD" w:rsidRDefault="00D65C78" w:rsidP="00C370A9">
            <w:pPr>
              <w:pStyle w:val="ConsPlusNormal"/>
              <w:ind w:firstLine="0"/>
              <w:jc w:val="center"/>
              <w:rPr>
                <w:rFonts w:ascii="Times New Roman" w:hAnsi="Times New Roman" w:cs="Times New Roman"/>
                <w:b/>
                <w:sz w:val="28"/>
                <w:szCs w:val="28"/>
              </w:rPr>
            </w:pPr>
            <w:r w:rsidRPr="000610DD">
              <w:rPr>
                <w:rFonts w:ascii="Times New Roman" w:hAnsi="Times New Roman" w:cs="Times New Roman"/>
                <w:b/>
                <w:sz w:val="28"/>
                <w:szCs w:val="28"/>
              </w:rPr>
              <w:t>Лицензирование</w:t>
            </w:r>
          </w:p>
        </w:tc>
        <w:tc>
          <w:tcPr>
            <w:tcW w:w="284"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2942" w:type="dxa"/>
            <w:tcBorders>
              <w:left w:val="single" w:sz="4" w:space="0" w:color="auto"/>
              <w:bottom w:val="single" w:sz="4" w:space="0" w:color="000000" w:themeColor="text1"/>
            </w:tcBorders>
            <w:shd w:val="clear" w:color="auto" w:fill="D9D9D9" w:themeFill="background1" w:themeFillShade="D9"/>
          </w:tcPr>
          <w:p w:rsidR="00D65C78" w:rsidRDefault="00D65C78" w:rsidP="00C370A9">
            <w:pPr>
              <w:pStyle w:val="ConsPlusNormal"/>
              <w:ind w:firstLine="0"/>
              <w:jc w:val="center"/>
              <w:rPr>
                <w:rFonts w:ascii="Times New Roman" w:hAnsi="Times New Roman" w:cs="Times New Roman"/>
                <w:b/>
                <w:sz w:val="28"/>
                <w:szCs w:val="28"/>
              </w:rPr>
            </w:pPr>
          </w:p>
          <w:p w:rsidR="00D65C78" w:rsidRPr="000610DD" w:rsidRDefault="00D65C78" w:rsidP="00C370A9">
            <w:pPr>
              <w:pStyle w:val="ConsPlusNormal"/>
              <w:ind w:firstLine="0"/>
              <w:jc w:val="center"/>
              <w:rPr>
                <w:rFonts w:ascii="Times New Roman" w:hAnsi="Times New Roman" w:cs="Times New Roman"/>
                <w:b/>
                <w:sz w:val="28"/>
                <w:szCs w:val="28"/>
              </w:rPr>
            </w:pPr>
            <w:r w:rsidRPr="000610DD">
              <w:rPr>
                <w:rFonts w:ascii="Times New Roman" w:hAnsi="Times New Roman" w:cs="Times New Roman"/>
                <w:b/>
                <w:sz w:val="28"/>
                <w:szCs w:val="28"/>
              </w:rPr>
              <w:t>Государственная аккредитация</w:t>
            </w:r>
          </w:p>
        </w:tc>
      </w:tr>
      <w:tr w:rsidR="00D65C78" w:rsidTr="00C370A9">
        <w:tc>
          <w:tcPr>
            <w:tcW w:w="2943" w:type="dxa"/>
            <w:tcBorders>
              <w:right w:val="single" w:sz="4" w:space="0" w:color="auto"/>
            </w:tcBorders>
            <w:shd w:val="clear" w:color="auto" w:fill="F2F2F2" w:themeFill="background1" w:themeFillShade="F2"/>
          </w:tcPr>
          <w:p w:rsidR="00D65C78" w:rsidRPr="001A4F4E" w:rsidRDefault="00D65C78" w:rsidP="00C370A9">
            <w:pPr>
              <w:pStyle w:val="ConsPlusNormal"/>
              <w:numPr>
                <w:ilvl w:val="0"/>
                <w:numId w:val="12"/>
              </w:numPr>
              <w:jc w:val="both"/>
              <w:rPr>
                <w:rFonts w:ascii="Times New Roman" w:hAnsi="Times New Roman" w:cs="Times New Roman"/>
                <w:b/>
                <w:sz w:val="24"/>
                <w:szCs w:val="24"/>
              </w:rPr>
            </w:pPr>
            <w:r w:rsidRPr="001A4F4E">
              <w:rPr>
                <w:rFonts w:ascii="Times New Roman" w:hAnsi="Times New Roman" w:cs="Times New Roman"/>
                <w:b/>
                <w:sz w:val="24"/>
                <w:szCs w:val="24"/>
              </w:rPr>
              <w:t>основные и дополнительные общеобразовательные программы</w:t>
            </w:r>
          </w:p>
          <w:p w:rsidR="00D65C78" w:rsidRDefault="00D65C78" w:rsidP="00C370A9">
            <w:pPr>
              <w:pStyle w:val="ConsPlusNormal"/>
              <w:numPr>
                <w:ilvl w:val="0"/>
                <w:numId w:val="12"/>
              </w:numPr>
              <w:jc w:val="both"/>
              <w:rPr>
                <w:rFonts w:ascii="Times New Roman" w:hAnsi="Times New Roman" w:cs="Times New Roman"/>
                <w:sz w:val="28"/>
                <w:szCs w:val="28"/>
              </w:rPr>
            </w:pPr>
            <w:r w:rsidRPr="001A4F4E">
              <w:rPr>
                <w:rFonts w:ascii="Times New Roman" w:hAnsi="Times New Roman" w:cs="Times New Roman"/>
                <w:b/>
                <w:sz w:val="24"/>
                <w:szCs w:val="24"/>
              </w:rPr>
              <w:t>программы профессионального обучения</w:t>
            </w:r>
          </w:p>
        </w:tc>
        <w:tc>
          <w:tcPr>
            <w:tcW w:w="284"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3118" w:type="dxa"/>
            <w:tcBorders>
              <w:left w:val="single" w:sz="4" w:space="0" w:color="auto"/>
              <w:right w:val="single" w:sz="4" w:space="0" w:color="auto"/>
            </w:tcBorders>
            <w:shd w:val="clear" w:color="auto" w:fill="D9D9D9" w:themeFill="background1" w:themeFillShade="D9"/>
          </w:tcPr>
          <w:p w:rsidR="00D65C78" w:rsidRPr="00243E35" w:rsidRDefault="00D65C78" w:rsidP="00C370A9">
            <w:pPr>
              <w:pStyle w:val="ConsPlusNormal"/>
              <w:numPr>
                <w:ilvl w:val="0"/>
                <w:numId w:val="12"/>
              </w:numPr>
              <w:jc w:val="both"/>
              <w:rPr>
                <w:rFonts w:ascii="Times New Roman" w:hAnsi="Times New Roman" w:cs="Times New Roman"/>
                <w:b/>
                <w:sz w:val="24"/>
                <w:szCs w:val="24"/>
              </w:rPr>
            </w:pPr>
            <w:r w:rsidRPr="00243E35">
              <w:rPr>
                <w:rFonts w:ascii="Times New Roman" w:hAnsi="Times New Roman" w:cs="Times New Roman"/>
                <w:b/>
                <w:sz w:val="24"/>
                <w:szCs w:val="24"/>
              </w:rPr>
              <w:t>если  привлекаются педагогические работники, то образовательная деятельность ИП подлежит лицензированию</w:t>
            </w:r>
          </w:p>
        </w:tc>
        <w:tc>
          <w:tcPr>
            <w:tcW w:w="284" w:type="dxa"/>
            <w:tcBorders>
              <w:top w:val="nil"/>
              <w:left w:val="single" w:sz="4" w:space="0" w:color="auto"/>
              <w:bottom w:val="nil"/>
              <w:right w:val="single" w:sz="4" w:space="0" w:color="auto"/>
            </w:tcBorders>
          </w:tcPr>
          <w:p w:rsidR="00D65C78" w:rsidRDefault="00D65C78" w:rsidP="00C370A9">
            <w:pPr>
              <w:pStyle w:val="ConsPlusNormal"/>
              <w:ind w:firstLine="0"/>
              <w:jc w:val="both"/>
              <w:rPr>
                <w:rFonts w:ascii="Times New Roman" w:hAnsi="Times New Roman" w:cs="Times New Roman"/>
                <w:sz w:val="28"/>
                <w:szCs w:val="28"/>
              </w:rPr>
            </w:pPr>
          </w:p>
        </w:tc>
        <w:tc>
          <w:tcPr>
            <w:tcW w:w="2942" w:type="dxa"/>
            <w:tcBorders>
              <w:left w:val="single" w:sz="4" w:space="0" w:color="auto"/>
            </w:tcBorders>
            <w:shd w:val="clear" w:color="auto" w:fill="F2F2F2" w:themeFill="background1" w:themeFillShade="F2"/>
          </w:tcPr>
          <w:p w:rsidR="00D65C78" w:rsidRPr="00880E28" w:rsidRDefault="00D65C78" w:rsidP="00C370A9">
            <w:pPr>
              <w:pStyle w:val="ConsPlusNormal"/>
              <w:numPr>
                <w:ilvl w:val="0"/>
                <w:numId w:val="12"/>
              </w:numPr>
              <w:jc w:val="both"/>
              <w:rPr>
                <w:rFonts w:ascii="Times New Roman" w:hAnsi="Times New Roman" w:cs="Times New Roman"/>
                <w:b/>
                <w:sz w:val="24"/>
                <w:szCs w:val="24"/>
              </w:rPr>
            </w:pPr>
            <w:r w:rsidRPr="00880E28">
              <w:rPr>
                <w:rFonts w:ascii="Times New Roman" w:hAnsi="Times New Roman" w:cs="Times New Roman"/>
                <w:b/>
                <w:sz w:val="24"/>
                <w:szCs w:val="24"/>
              </w:rPr>
              <w:t>ИП, реализующие основные общеобразовательные программы и привлекающие педагогических работников, вправе пройти государственную аккредитацию</w:t>
            </w:r>
          </w:p>
        </w:tc>
      </w:tr>
    </w:tbl>
    <w:p w:rsidR="00D65C78" w:rsidRDefault="00D65C78" w:rsidP="00D65C78">
      <w:pPr>
        <w:pStyle w:val="ConsPlusNormal"/>
        <w:jc w:val="both"/>
        <w:rPr>
          <w:rFonts w:ascii="Times New Roman" w:hAnsi="Times New Roman" w:cs="Times New Roman"/>
          <w:sz w:val="28"/>
          <w:szCs w:val="28"/>
        </w:rPr>
      </w:pPr>
    </w:p>
    <w:p w:rsidR="00D65C78" w:rsidRDefault="00D65C78" w:rsidP="00D65C78">
      <w:pPr>
        <w:pStyle w:val="ConsPlusNormal"/>
        <w:jc w:val="both"/>
        <w:rPr>
          <w:rFonts w:ascii="Times New Roman" w:hAnsi="Times New Roman" w:cs="Times New Roman"/>
          <w:sz w:val="28"/>
          <w:szCs w:val="28"/>
        </w:rPr>
      </w:pPr>
    </w:p>
    <w:p w:rsidR="00D65C78"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Кардинальные изменения коснулись </w:t>
      </w:r>
      <w:r w:rsidRPr="00582EE5">
        <w:rPr>
          <w:rFonts w:ascii="Times New Roman" w:hAnsi="Times New Roman" w:cs="Times New Roman"/>
          <w:b/>
          <w:sz w:val="28"/>
          <w:szCs w:val="28"/>
        </w:rPr>
        <w:t>дошкольного образования</w:t>
      </w:r>
      <w:r>
        <w:rPr>
          <w:rFonts w:ascii="Times New Roman" w:hAnsi="Times New Roman" w:cs="Times New Roman"/>
          <w:sz w:val="28"/>
          <w:szCs w:val="28"/>
        </w:rPr>
        <w:t xml:space="preserve">, которое теперь </w:t>
      </w:r>
      <w:r w:rsidRPr="0095637D">
        <w:rPr>
          <w:rFonts w:ascii="Times New Roman" w:hAnsi="Times New Roman" w:cs="Times New Roman"/>
          <w:sz w:val="28"/>
          <w:szCs w:val="28"/>
        </w:rPr>
        <w:t xml:space="preserve"> </w:t>
      </w:r>
      <w:r>
        <w:rPr>
          <w:rFonts w:ascii="Times New Roman" w:hAnsi="Times New Roman" w:cs="Times New Roman"/>
          <w:sz w:val="28"/>
          <w:szCs w:val="28"/>
        </w:rPr>
        <w:t xml:space="preserve"> является самостоятельным уровнем общего образования. Дошкольное образование может  осуществляться в  дошкольной образовательной организации и в форме семейного образования. При этом дошкольное образование регулируется государственным образовательным стандартом и является бесплатным.</w:t>
      </w:r>
    </w:p>
    <w:p w:rsidR="00D65C78"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Дошкольное образование отделено от присмотра и ухода за детьми.  В  соответствии с п. </w:t>
      </w:r>
      <w:r w:rsidRPr="0050062C">
        <w:rPr>
          <w:rFonts w:ascii="Times New Roman" w:hAnsi="Times New Roman" w:cs="Times New Roman"/>
          <w:sz w:val="28"/>
          <w:szCs w:val="28"/>
        </w:rPr>
        <w:t>34</w:t>
      </w:r>
      <w:r>
        <w:rPr>
          <w:rFonts w:ascii="Times New Roman" w:hAnsi="Times New Roman" w:cs="Times New Roman"/>
          <w:sz w:val="28"/>
          <w:szCs w:val="28"/>
        </w:rPr>
        <w:t xml:space="preserve"> ФЗ № 273-ФЗ </w:t>
      </w:r>
      <w:r w:rsidRPr="0050062C">
        <w:rPr>
          <w:rFonts w:ascii="Times New Roman" w:hAnsi="Times New Roman" w:cs="Times New Roman"/>
          <w:sz w:val="28"/>
          <w:szCs w:val="28"/>
        </w:rPr>
        <w:t xml:space="preserve"> присмотр и уход за детьми</w:t>
      </w:r>
      <w:r>
        <w:rPr>
          <w:rFonts w:ascii="Times New Roman" w:hAnsi="Times New Roman" w:cs="Times New Roman"/>
          <w:sz w:val="28"/>
          <w:szCs w:val="28"/>
        </w:rPr>
        <w:t xml:space="preserve"> является самостоятельным видом деятельности  и представляет собой</w:t>
      </w:r>
      <w:r w:rsidRPr="0050062C">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Pr>
          <w:rFonts w:ascii="Times New Roman" w:hAnsi="Times New Roman" w:cs="Times New Roman"/>
          <w:sz w:val="28"/>
          <w:szCs w:val="28"/>
        </w:rPr>
        <w:t xml:space="preserve"> </w:t>
      </w:r>
    </w:p>
    <w:p w:rsidR="00D65C78" w:rsidRPr="0050062C" w:rsidRDefault="00D65C78" w:rsidP="00D65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Присмотр и уход за детьми могут осуществлять  не только  образовательные организации, но и иные  организации, </w:t>
      </w:r>
      <w:r w:rsidRPr="00770869">
        <w:rPr>
          <w:rFonts w:ascii="Times New Roman" w:hAnsi="Times New Roman" w:cs="Times New Roman"/>
          <w:sz w:val="28"/>
          <w:szCs w:val="28"/>
        </w:rPr>
        <w:t>осуществляющие образовательную деятельность по реализации образовательных программ дошкольного образования.</w:t>
      </w:r>
    </w:p>
    <w:p w:rsidR="00D65C78" w:rsidRPr="001E750A" w:rsidRDefault="00D65C78" w:rsidP="00D65C78">
      <w:pPr>
        <w:widowControl w:val="0"/>
        <w:autoSpaceDE w:val="0"/>
        <w:autoSpaceDN w:val="0"/>
        <w:adjustRightInd w:val="0"/>
        <w:ind w:firstLine="540"/>
        <w:jc w:val="both"/>
        <w:outlineLvl w:val="1"/>
        <w:rPr>
          <w:sz w:val="28"/>
          <w:szCs w:val="28"/>
        </w:rPr>
      </w:pPr>
      <w:r w:rsidRPr="001E750A">
        <w:rPr>
          <w:sz w:val="28"/>
          <w:szCs w:val="28"/>
        </w:rPr>
        <w:t>Статьей 65 ФЗ № 273-ФЗ регулируется порядок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ее размер (далее – родительская плата).</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xml:space="preserve">  Родительская плата устанавливается учредителем организации, осуществляющей образовательную деятельность, которая может быть снижена или не взиматься с отдельных категорий родителей (законных представителей) в определяемых им случаях и порядке.</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xml:space="preserve">Государственные и муниципальные образовательные организации, реализующие образовательную программу дошкольного образования, родительскую плату не взимают за присмотр и уход за детьми-инвалидами, детьми-сиротами и детьми, оставшимися без попечения родителей, а также за </w:t>
      </w:r>
      <w:r w:rsidRPr="001E750A">
        <w:rPr>
          <w:sz w:val="28"/>
          <w:szCs w:val="28"/>
        </w:rPr>
        <w:lastRenderedPageBreak/>
        <w:t>детьми с туберкулезной интоксикацией.</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xml:space="preserve"> ФЗ № 273-ФЗ предоставлено право субъектам  РФ устанавливать  для одного из родителей (законных представителей), внесшего родительскую плату за присмотр и уход за детьми в соответствующей образовательной организации, предельные  размеры компенсации за присмотр и уход за детьми,  в следующих размерах: </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на первого ребенка – не менее 20%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РФ;</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на второго  ребенка – соответственно, не менее  50%;</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 на третьего ребенка и последующих детей – соответственно, не менее 75%.</w:t>
      </w:r>
    </w:p>
    <w:p w:rsidR="00D65C78" w:rsidRPr="001E750A" w:rsidRDefault="00D65C78" w:rsidP="00D65C78">
      <w:pPr>
        <w:widowControl w:val="0"/>
        <w:autoSpaceDE w:val="0"/>
        <w:autoSpaceDN w:val="0"/>
        <w:adjustRightInd w:val="0"/>
        <w:ind w:firstLine="540"/>
        <w:jc w:val="both"/>
        <w:rPr>
          <w:sz w:val="28"/>
          <w:szCs w:val="28"/>
        </w:rPr>
      </w:pPr>
      <w:r w:rsidRPr="001E750A">
        <w:rPr>
          <w:sz w:val="28"/>
          <w:szCs w:val="28"/>
        </w:rPr>
        <w:t>Целью таких компенсационных выплат является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  Финансовое обеспечение этих  расходов является расходным обязательством субъектов РФ.</w:t>
      </w:r>
    </w:p>
    <w:p w:rsidR="00D65C78" w:rsidRDefault="00D65C78" w:rsidP="00D65C78">
      <w:pPr>
        <w:autoSpaceDE w:val="0"/>
        <w:autoSpaceDN w:val="0"/>
        <w:adjustRightInd w:val="0"/>
        <w:jc w:val="both"/>
        <w:rPr>
          <w:sz w:val="28"/>
          <w:szCs w:val="28"/>
        </w:rPr>
      </w:pPr>
      <w:r>
        <w:rPr>
          <w:sz w:val="28"/>
          <w:szCs w:val="28"/>
        </w:rPr>
        <w:tab/>
        <w:t>Следует отметить, что ФЗ № 273 (ч.5 ст. 79)  предусматривает создание органами государственной власти субъектов РФ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Согласно п. 1 ч. 5 ст. 108 ФЗ № 273-ФЗ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65C78" w:rsidRDefault="00D65C78" w:rsidP="00D65C78">
      <w:pPr>
        <w:autoSpaceDE w:val="0"/>
        <w:autoSpaceDN w:val="0"/>
        <w:adjustRightInd w:val="0"/>
        <w:jc w:val="both"/>
        <w:rPr>
          <w:sz w:val="28"/>
          <w:szCs w:val="28"/>
        </w:rPr>
      </w:pPr>
      <w:r>
        <w:rPr>
          <w:sz w:val="28"/>
          <w:szCs w:val="28"/>
        </w:rPr>
        <w:tab/>
        <w:t xml:space="preserve">Если в детском доме не реализуются образовательные программы (дети получают общее образование в близлежащей школе), то детский дом не является образовательной организацией и должен быть отнесен к стационарным  учреждениям социального обслуживания. Если общее образование в детском доме предоставляется, то он может получить статус общеобразовательной организации (с дополнительно осуществляемой  функцией интерната для детей сирот (ч. 7 ст. 66 ФЗ № 273-ФЗ) либо  быть отнесен к учреждениям социального обслуживания, осуществляющим обучение (ч. 3 ст. 31 ФЗ № 273-ФЗ).  </w:t>
      </w:r>
    </w:p>
    <w:p w:rsidR="00D65C78" w:rsidRDefault="00D65C78" w:rsidP="00D65C78">
      <w:pPr>
        <w:autoSpaceDE w:val="0"/>
        <w:autoSpaceDN w:val="0"/>
        <w:adjustRightInd w:val="0"/>
        <w:jc w:val="both"/>
        <w:rPr>
          <w:sz w:val="28"/>
          <w:szCs w:val="28"/>
        </w:rPr>
      </w:pPr>
      <w:r>
        <w:rPr>
          <w:sz w:val="28"/>
          <w:szCs w:val="28"/>
        </w:rPr>
        <w:t xml:space="preserve"> </w:t>
      </w:r>
      <w:r w:rsidRPr="009E0FCE">
        <w:rPr>
          <w:vanish/>
          <w:sz w:val="28"/>
          <w:szCs w:val="28"/>
        </w:rPr>
        <w:t> </w:t>
      </w:r>
      <w:r>
        <w:rPr>
          <w:sz w:val="28"/>
          <w:szCs w:val="28"/>
        </w:rPr>
        <w:tab/>
        <w:t>В соответствии с положениями ст. 91 ФЗ № 273-ФЗ (ч. 1 ст. 1) о</w:t>
      </w:r>
      <w:r w:rsidRPr="009E0FCE">
        <w:rPr>
          <w:sz w:val="28"/>
          <w:szCs w:val="28"/>
        </w:rPr>
        <w:t>бразовательная деятельность подлежит лицензированию в соответствии с законодательством Р</w:t>
      </w:r>
      <w:r>
        <w:rPr>
          <w:sz w:val="28"/>
          <w:szCs w:val="28"/>
        </w:rPr>
        <w:t>Ф</w:t>
      </w:r>
      <w:r w:rsidRPr="009E0FCE">
        <w:rPr>
          <w:sz w:val="28"/>
          <w:szCs w:val="28"/>
        </w:rPr>
        <w:t xml:space="preserve">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Pr>
          <w:sz w:val="28"/>
          <w:szCs w:val="28"/>
        </w:rPr>
        <w:t xml:space="preserve"> Этой же статьей разграничены полномочия по лицензированию между </w:t>
      </w:r>
      <w:proofErr w:type="spellStart"/>
      <w:r>
        <w:rPr>
          <w:sz w:val="28"/>
          <w:szCs w:val="28"/>
        </w:rPr>
        <w:t>Рособрнадзором</w:t>
      </w:r>
      <w:proofErr w:type="spellEnd"/>
      <w:r>
        <w:rPr>
          <w:sz w:val="28"/>
          <w:szCs w:val="28"/>
        </w:rPr>
        <w:t xml:space="preserve"> и органами исполнительной власти субъекта РФ (ст.ст. 6 и 7).</w:t>
      </w:r>
    </w:p>
    <w:p w:rsidR="00D65C78" w:rsidRDefault="00D65C78" w:rsidP="00D65C78">
      <w:pPr>
        <w:autoSpaceDE w:val="0"/>
        <w:autoSpaceDN w:val="0"/>
        <w:adjustRightInd w:val="0"/>
        <w:ind w:firstLine="539"/>
        <w:jc w:val="both"/>
        <w:rPr>
          <w:sz w:val="28"/>
          <w:szCs w:val="28"/>
        </w:rPr>
      </w:pPr>
      <w:r>
        <w:rPr>
          <w:sz w:val="28"/>
          <w:szCs w:val="28"/>
        </w:rPr>
        <w:lastRenderedPageBreak/>
        <w:t>Между тем, переходными положениями, касающимися лицензирования  образовательной деятельности (части 7, 8 ,9 ст. 108 ФЗ № 273-ФЗ), предусмотрено использование</w:t>
      </w:r>
      <w:r w:rsidRPr="005D682E">
        <w:rPr>
          <w:sz w:val="28"/>
          <w:szCs w:val="28"/>
        </w:rPr>
        <w:t xml:space="preserve"> </w:t>
      </w:r>
      <w:r w:rsidRPr="00F66357">
        <w:rPr>
          <w:sz w:val="28"/>
          <w:szCs w:val="28"/>
        </w:rPr>
        <w:t>выданных</w:t>
      </w:r>
      <w:r>
        <w:rPr>
          <w:sz w:val="28"/>
          <w:szCs w:val="28"/>
        </w:rPr>
        <w:t xml:space="preserve"> до</w:t>
      </w:r>
      <w:r w:rsidRPr="005D682E">
        <w:rPr>
          <w:sz w:val="28"/>
          <w:szCs w:val="28"/>
        </w:rPr>
        <w:t xml:space="preserve"> </w:t>
      </w:r>
      <w:r w:rsidRPr="00F66357">
        <w:rPr>
          <w:sz w:val="28"/>
          <w:szCs w:val="28"/>
        </w:rPr>
        <w:t xml:space="preserve">дня вступления в силу </w:t>
      </w:r>
      <w:r>
        <w:rPr>
          <w:sz w:val="28"/>
          <w:szCs w:val="28"/>
        </w:rPr>
        <w:t xml:space="preserve">ФЗ № 273-ФЗ лицензий организациями, осуществляющими образовательную деятельность (ч. 7), указанные лицензии   должны быть переоформлены до 01.01.2016 (ч. 9).  Порядок выдачи лицензий по образовательной деятельности  регулировался Положением о лицензировании образовательной деятельности, утвержденным постановлением Правительства РФ от 16.03.2011 № 174. </w:t>
      </w:r>
    </w:p>
    <w:p w:rsidR="00D65C78" w:rsidRPr="00F66357" w:rsidRDefault="00D65C78" w:rsidP="00D65C78">
      <w:pPr>
        <w:autoSpaceDE w:val="0"/>
        <w:autoSpaceDN w:val="0"/>
        <w:adjustRightInd w:val="0"/>
        <w:ind w:firstLine="539"/>
        <w:jc w:val="both"/>
        <w:rPr>
          <w:sz w:val="28"/>
          <w:szCs w:val="28"/>
        </w:rPr>
      </w:pPr>
      <w:r>
        <w:rPr>
          <w:sz w:val="28"/>
          <w:szCs w:val="28"/>
        </w:rPr>
        <w:t>До 01.01.2016 образовательная деятельность также может осуществляться на  основании</w:t>
      </w:r>
      <w:r w:rsidRPr="00F66357">
        <w:rPr>
          <w:sz w:val="28"/>
          <w:szCs w:val="28"/>
        </w:rPr>
        <w:t xml:space="preserve"> </w:t>
      </w:r>
      <w:r>
        <w:rPr>
          <w:sz w:val="28"/>
          <w:szCs w:val="28"/>
        </w:rPr>
        <w:t xml:space="preserve">ранее выданных </w:t>
      </w:r>
      <w:r w:rsidRPr="00F66357">
        <w:rPr>
          <w:sz w:val="28"/>
          <w:szCs w:val="28"/>
        </w:rPr>
        <w:t>свидетельств о государственной аккредитации</w:t>
      </w:r>
      <w:r>
        <w:rPr>
          <w:sz w:val="28"/>
          <w:szCs w:val="28"/>
        </w:rPr>
        <w:t xml:space="preserve"> (ч. 9). Исключение составляют с</w:t>
      </w:r>
      <w:r w:rsidRPr="00F66357">
        <w:rPr>
          <w:sz w:val="28"/>
          <w:szCs w:val="28"/>
        </w:rPr>
        <w:t>видетельства о государственной аккредитации в части имеющих государственную аккредитацию дополнительных профессиональных образовательных программ</w:t>
      </w:r>
      <w:r>
        <w:rPr>
          <w:sz w:val="28"/>
          <w:szCs w:val="28"/>
        </w:rPr>
        <w:t>, которые не действуют со</w:t>
      </w:r>
      <w:r w:rsidRPr="005D682E">
        <w:rPr>
          <w:sz w:val="28"/>
          <w:szCs w:val="28"/>
        </w:rPr>
        <w:t xml:space="preserve"> </w:t>
      </w:r>
      <w:r w:rsidRPr="00F66357">
        <w:rPr>
          <w:sz w:val="28"/>
          <w:szCs w:val="28"/>
        </w:rPr>
        <w:t xml:space="preserve">дня вступления в силу </w:t>
      </w:r>
      <w:r>
        <w:rPr>
          <w:sz w:val="28"/>
          <w:szCs w:val="28"/>
        </w:rPr>
        <w:t>ФЗ № 273-ФЗ (ч. 8).</w:t>
      </w:r>
    </w:p>
    <w:p w:rsidR="00D65C78" w:rsidRPr="00F66357" w:rsidRDefault="00D65C78" w:rsidP="00D65C78">
      <w:pPr>
        <w:ind w:firstLine="539"/>
        <w:jc w:val="both"/>
        <w:rPr>
          <w:vanish/>
          <w:sz w:val="28"/>
          <w:szCs w:val="28"/>
        </w:rPr>
      </w:pPr>
      <w:r>
        <w:rPr>
          <w:sz w:val="28"/>
          <w:szCs w:val="28"/>
        </w:rPr>
        <w:t xml:space="preserve">Согласно п.  ст. 108 ФЗ № 273-ФЗ </w:t>
      </w:r>
      <w:r w:rsidRPr="00F66357">
        <w:rPr>
          <w:vanish/>
          <w:sz w:val="28"/>
          <w:szCs w:val="28"/>
        </w:rPr>
        <w:t> </w:t>
      </w:r>
    </w:p>
    <w:p w:rsidR="00D65C78" w:rsidRPr="00F66357" w:rsidRDefault="00D65C78" w:rsidP="00D65C78">
      <w:pPr>
        <w:ind w:firstLine="539"/>
        <w:jc w:val="both"/>
        <w:rPr>
          <w:vanish/>
          <w:sz w:val="28"/>
          <w:szCs w:val="28"/>
        </w:rPr>
      </w:pPr>
      <w:r w:rsidRPr="00F66357">
        <w:rPr>
          <w:vanish/>
          <w:sz w:val="28"/>
          <w:szCs w:val="28"/>
        </w:rPr>
        <w:t> </w:t>
      </w:r>
    </w:p>
    <w:p w:rsidR="00D65C78" w:rsidRDefault="00D65C78" w:rsidP="00D65C78">
      <w:pPr>
        <w:jc w:val="both"/>
      </w:pPr>
      <w:r>
        <w:rPr>
          <w:sz w:val="28"/>
          <w:szCs w:val="28"/>
        </w:rPr>
        <w:t>и</w:t>
      </w:r>
      <w:r w:rsidRPr="00F66357">
        <w:rPr>
          <w:sz w:val="28"/>
          <w:szCs w:val="28"/>
        </w:rPr>
        <w:t>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F66357">
        <w:t>.</w:t>
      </w:r>
    </w:p>
    <w:p w:rsidR="002F038F" w:rsidRDefault="002F038F" w:rsidP="00D65C78">
      <w:pPr>
        <w:jc w:val="both"/>
      </w:pPr>
    </w:p>
    <w:p w:rsidR="0053302E" w:rsidRDefault="0053302E" w:rsidP="0053302E">
      <w:pPr>
        <w:spacing w:line="360" w:lineRule="auto"/>
        <w:jc w:val="both"/>
        <w:rPr>
          <w:b/>
          <w:i/>
          <w:sz w:val="28"/>
        </w:rPr>
      </w:pPr>
      <w:r>
        <w:rPr>
          <w:b/>
          <w:i/>
          <w:sz w:val="28"/>
        </w:rPr>
        <w:t>Авторы:</w:t>
      </w:r>
    </w:p>
    <w:p w:rsidR="002F038F" w:rsidRPr="0053302E" w:rsidRDefault="0053302E" w:rsidP="0053302E">
      <w:pPr>
        <w:spacing w:line="360" w:lineRule="auto"/>
        <w:jc w:val="both"/>
        <w:rPr>
          <w:b/>
          <w:i/>
          <w:sz w:val="28"/>
        </w:rPr>
      </w:pPr>
      <w:r w:rsidRPr="0053302E">
        <w:rPr>
          <w:b/>
          <w:i/>
          <w:color w:val="FF0000"/>
          <w:sz w:val="28"/>
        </w:rPr>
        <w:t>Сулейманов Джабраил Нохаевич</w:t>
      </w:r>
      <w:r w:rsidRPr="0053302E">
        <w:rPr>
          <w:b/>
          <w:i/>
          <w:sz w:val="28"/>
        </w:rPr>
        <w:t xml:space="preserve"> - ректор Института налогового консультирования, </w:t>
      </w:r>
      <w:proofErr w:type="spellStart"/>
      <w:r w:rsidRPr="0053302E">
        <w:rPr>
          <w:b/>
          <w:i/>
          <w:sz w:val="28"/>
        </w:rPr>
        <w:t>к.э.н</w:t>
      </w:r>
      <w:proofErr w:type="spellEnd"/>
      <w:r w:rsidRPr="0053302E">
        <w:rPr>
          <w:b/>
          <w:i/>
          <w:sz w:val="28"/>
        </w:rPr>
        <w:t>.</w:t>
      </w:r>
    </w:p>
    <w:p w:rsidR="002F038F" w:rsidRPr="0053302E" w:rsidRDefault="0053302E" w:rsidP="0053302E">
      <w:pPr>
        <w:spacing w:line="360" w:lineRule="auto"/>
        <w:jc w:val="both"/>
        <w:rPr>
          <w:b/>
          <w:i/>
          <w:sz w:val="28"/>
        </w:rPr>
      </w:pPr>
      <w:proofErr w:type="spellStart"/>
      <w:r w:rsidRPr="0053302E">
        <w:rPr>
          <w:b/>
          <w:i/>
          <w:color w:val="FF0000"/>
          <w:sz w:val="28"/>
        </w:rPr>
        <w:t>Засько</w:t>
      </w:r>
      <w:proofErr w:type="spellEnd"/>
      <w:r w:rsidRPr="0053302E">
        <w:rPr>
          <w:b/>
          <w:i/>
          <w:color w:val="FF0000"/>
          <w:sz w:val="28"/>
        </w:rPr>
        <w:t xml:space="preserve"> Вадим Николаевич</w:t>
      </w:r>
      <w:r>
        <w:rPr>
          <w:b/>
          <w:i/>
          <w:sz w:val="28"/>
        </w:rPr>
        <w:t xml:space="preserve"> - ректор Московского налогового института, </w:t>
      </w:r>
      <w:proofErr w:type="spellStart"/>
      <w:r>
        <w:rPr>
          <w:b/>
          <w:i/>
          <w:sz w:val="28"/>
        </w:rPr>
        <w:t>д.э.н</w:t>
      </w:r>
      <w:proofErr w:type="spellEnd"/>
      <w:r>
        <w:rPr>
          <w:b/>
          <w:i/>
          <w:sz w:val="28"/>
        </w:rPr>
        <w:t>.</w:t>
      </w:r>
    </w:p>
    <w:p w:rsidR="002F038F" w:rsidRPr="0053302E" w:rsidRDefault="0053302E" w:rsidP="0053302E">
      <w:pPr>
        <w:spacing w:line="360" w:lineRule="auto"/>
        <w:jc w:val="both"/>
        <w:rPr>
          <w:b/>
          <w:i/>
          <w:sz w:val="28"/>
          <w:szCs w:val="28"/>
        </w:rPr>
      </w:pPr>
      <w:r w:rsidRPr="0053302E">
        <w:rPr>
          <w:b/>
          <w:i/>
          <w:color w:val="FF0000"/>
          <w:sz w:val="28"/>
          <w:szCs w:val="28"/>
        </w:rPr>
        <w:t>Мехова Татьяна Николаевна</w:t>
      </w:r>
      <w:r w:rsidRPr="0053302E">
        <w:rPr>
          <w:b/>
          <w:i/>
          <w:sz w:val="28"/>
          <w:szCs w:val="28"/>
        </w:rPr>
        <w:t xml:space="preserve"> - </w:t>
      </w:r>
      <w:r w:rsidRPr="0053302E">
        <w:rPr>
          <w:b/>
          <w:bCs/>
          <w:i/>
          <w:sz w:val="28"/>
          <w:szCs w:val="28"/>
        </w:rPr>
        <w:t xml:space="preserve">директор Центра налогового планирования и консультирования </w:t>
      </w:r>
      <w:r w:rsidRPr="0053302E">
        <w:rPr>
          <w:b/>
          <w:i/>
          <w:sz w:val="28"/>
          <w:szCs w:val="28"/>
        </w:rPr>
        <w:t xml:space="preserve">Института налогового консультирования, </w:t>
      </w:r>
      <w:r w:rsidRPr="0053302E">
        <w:rPr>
          <w:b/>
          <w:bCs/>
          <w:i/>
          <w:sz w:val="28"/>
          <w:szCs w:val="28"/>
        </w:rPr>
        <w:t>советник налоговой службы РФ II ранга</w:t>
      </w:r>
    </w:p>
    <w:p w:rsidR="002F038F" w:rsidRPr="00F66357" w:rsidRDefault="0053302E" w:rsidP="0053302E">
      <w:pPr>
        <w:spacing w:line="360" w:lineRule="auto"/>
        <w:jc w:val="both"/>
      </w:pPr>
      <w:r w:rsidRPr="0053302E">
        <w:rPr>
          <w:b/>
          <w:i/>
          <w:color w:val="FF0000"/>
          <w:sz w:val="28"/>
        </w:rPr>
        <w:t xml:space="preserve">Погребная Ярослава </w:t>
      </w:r>
      <w:proofErr w:type="spellStart"/>
      <w:r w:rsidRPr="0053302E">
        <w:rPr>
          <w:b/>
          <w:i/>
          <w:color w:val="FF0000"/>
          <w:sz w:val="28"/>
        </w:rPr>
        <w:t>Адольфовна</w:t>
      </w:r>
      <w:proofErr w:type="spellEnd"/>
      <w:r w:rsidRPr="0053302E">
        <w:rPr>
          <w:b/>
          <w:i/>
          <w:color w:val="FF0000"/>
          <w:sz w:val="28"/>
        </w:rPr>
        <w:t xml:space="preserve"> </w:t>
      </w:r>
      <w:r>
        <w:rPr>
          <w:b/>
          <w:i/>
          <w:sz w:val="28"/>
        </w:rPr>
        <w:t>- директор Налогового колледжа, к.п.н.</w:t>
      </w:r>
    </w:p>
    <w:sectPr w:rsidR="002F038F" w:rsidRPr="00F66357" w:rsidSect="00D80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6B5"/>
    <w:multiLevelType w:val="hybridMultilevel"/>
    <w:tmpl w:val="A8BE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20441"/>
    <w:multiLevelType w:val="hybridMultilevel"/>
    <w:tmpl w:val="E0DC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3740E"/>
    <w:multiLevelType w:val="hybridMultilevel"/>
    <w:tmpl w:val="EF46CFA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1A2C4DD8"/>
    <w:multiLevelType w:val="hybridMultilevel"/>
    <w:tmpl w:val="C2FAA8B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3D8E2F05"/>
    <w:multiLevelType w:val="hybridMultilevel"/>
    <w:tmpl w:val="3B6A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A7CE1"/>
    <w:multiLevelType w:val="hybridMultilevel"/>
    <w:tmpl w:val="520A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60DF5"/>
    <w:multiLevelType w:val="hybridMultilevel"/>
    <w:tmpl w:val="6E14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89423E"/>
    <w:multiLevelType w:val="hybridMultilevel"/>
    <w:tmpl w:val="19A0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B70E3"/>
    <w:multiLevelType w:val="hybridMultilevel"/>
    <w:tmpl w:val="9802E92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58230FAA"/>
    <w:multiLevelType w:val="hybridMultilevel"/>
    <w:tmpl w:val="0994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622625"/>
    <w:multiLevelType w:val="hybridMultilevel"/>
    <w:tmpl w:val="1786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A2745F"/>
    <w:multiLevelType w:val="hybridMultilevel"/>
    <w:tmpl w:val="4D82D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B87CD7"/>
    <w:multiLevelType w:val="hybridMultilevel"/>
    <w:tmpl w:val="15A6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BF54FC"/>
    <w:multiLevelType w:val="hybridMultilevel"/>
    <w:tmpl w:val="FD78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12"/>
  </w:num>
  <w:num w:numId="6">
    <w:abstractNumId w:val="0"/>
  </w:num>
  <w:num w:numId="7">
    <w:abstractNumId w:val="4"/>
  </w:num>
  <w:num w:numId="8">
    <w:abstractNumId w:val="5"/>
  </w:num>
  <w:num w:numId="9">
    <w:abstractNumId w:val="1"/>
  </w:num>
  <w:num w:numId="10">
    <w:abstractNumId w:val="11"/>
  </w:num>
  <w:num w:numId="11">
    <w:abstractNumId w:val="13"/>
  </w:num>
  <w:num w:numId="12">
    <w:abstractNumId w:val="6"/>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65C78"/>
    <w:rsid w:val="000144BD"/>
    <w:rsid w:val="00023FE7"/>
    <w:rsid w:val="00027A53"/>
    <w:rsid w:val="00032F2A"/>
    <w:rsid w:val="00033618"/>
    <w:rsid w:val="00036364"/>
    <w:rsid w:val="0004272A"/>
    <w:rsid w:val="00047FA5"/>
    <w:rsid w:val="00065DDD"/>
    <w:rsid w:val="00081FB0"/>
    <w:rsid w:val="00082BA0"/>
    <w:rsid w:val="000A772A"/>
    <w:rsid w:val="000B2606"/>
    <w:rsid w:val="000D01CB"/>
    <w:rsid w:val="000D77E6"/>
    <w:rsid w:val="000E2D16"/>
    <w:rsid w:val="000E4A88"/>
    <w:rsid w:val="000F4F30"/>
    <w:rsid w:val="000F7B8D"/>
    <w:rsid w:val="001300A4"/>
    <w:rsid w:val="00131409"/>
    <w:rsid w:val="001317AD"/>
    <w:rsid w:val="00135B91"/>
    <w:rsid w:val="00140DAF"/>
    <w:rsid w:val="00141F1C"/>
    <w:rsid w:val="001426FF"/>
    <w:rsid w:val="00144336"/>
    <w:rsid w:val="001538FE"/>
    <w:rsid w:val="001677D8"/>
    <w:rsid w:val="00175CE8"/>
    <w:rsid w:val="001A78F7"/>
    <w:rsid w:val="001C3BC6"/>
    <w:rsid w:val="001C6592"/>
    <w:rsid w:val="001C75CE"/>
    <w:rsid w:val="001D28E1"/>
    <w:rsid w:val="001D3B5F"/>
    <w:rsid w:val="001D49F6"/>
    <w:rsid w:val="001D793A"/>
    <w:rsid w:val="001E7781"/>
    <w:rsid w:val="00222BA6"/>
    <w:rsid w:val="002309D9"/>
    <w:rsid w:val="00234033"/>
    <w:rsid w:val="0023732C"/>
    <w:rsid w:val="00251180"/>
    <w:rsid w:val="00253D35"/>
    <w:rsid w:val="00271A1E"/>
    <w:rsid w:val="00281F57"/>
    <w:rsid w:val="0028251C"/>
    <w:rsid w:val="00296D18"/>
    <w:rsid w:val="002A414A"/>
    <w:rsid w:val="002A6160"/>
    <w:rsid w:val="002B7F11"/>
    <w:rsid w:val="002D493D"/>
    <w:rsid w:val="002D58D5"/>
    <w:rsid w:val="002E4457"/>
    <w:rsid w:val="002E5655"/>
    <w:rsid w:val="002F038F"/>
    <w:rsid w:val="00302653"/>
    <w:rsid w:val="003028F2"/>
    <w:rsid w:val="00312632"/>
    <w:rsid w:val="00350933"/>
    <w:rsid w:val="0035598F"/>
    <w:rsid w:val="00360A3C"/>
    <w:rsid w:val="00367D4B"/>
    <w:rsid w:val="003700D5"/>
    <w:rsid w:val="00386A1A"/>
    <w:rsid w:val="0039487C"/>
    <w:rsid w:val="003A5B8F"/>
    <w:rsid w:val="003B5C9D"/>
    <w:rsid w:val="003C1387"/>
    <w:rsid w:val="003C419B"/>
    <w:rsid w:val="003D38EA"/>
    <w:rsid w:val="003E1112"/>
    <w:rsid w:val="003F0C52"/>
    <w:rsid w:val="004019D6"/>
    <w:rsid w:val="00420FBC"/>
    <w:rsid w:val="00426000"/>
    <w:rsid w:val="0043436D"/>
    <w:rsid w:val="0043530F"/>
    <w:rsid w:val="00441CE2"/>
    <w:rsid w:val="00452D17"/>
    <w:rsid w:val="00462CCC"/>
    <w:rsid w:val="00465F1E"/>
    <w:rsid w:val="0046724E"/>
    <w:rsid w:val="004773AE"/>
    <w:rsid w:val="004848F2"/>
    <w:rsid w:val="004A04F6"/>
    <w:rsid w:val="004A27C5"/>
    <w:rsid w:val="004A7CDD"/>
    <w:rsid w:val="004B439C"/>
    <w:rsid w:val="004B616D"/>
    <w:rsid w:val="004C2687"/>
    <w:rsid w:val="004C29B6"/>
    <w:rsid w:val="004C7240"/>
    <w:rsid w:val="004C77EA"/>
    <w:rsid w:val="004E0829"/>
    <w:rsid w:val="004E1AAD"/>
    <w:rsid w:val="004E5A71"/>
    <w:rsid w:val="004F27A0"/>
    <w:rsid w:val="004F3E10"/>
    <w:rsid w:val="00513201"/>
    <w:rsid w:val="00521BDE"/>
    <w:rsid w:val="0053302E"/>
    <w:rsid w:val="005376B5"/>
    <w:rsid w:val="00542FD5"/>
    <w:rsid w:val="005446A7"/>
    <w:rsid w:val="0057167C"/>
    <w:rsid w:val="00586171"/>
    <w:rsid w:val="0058737E"/>
    <w:rsid w:val="005914D0"/>
    <w:rsid w:val="00592FAD"/>
    <w:rsid w:val="005D5028"/>
    <w:rsid w:val="005D6BC3"/>
    <w:rsid w:val="005E0734"/>
    <w:rsid w:val="005E484B"/>
    <w:rsid w:val="005F4622"/>
    <w:rsid w:val="005F7CF7"/>
    <w:rsid w:val="0061007A"/>
    <w:rsid w:val="00613CBD"/>
    <w:rsid w:val="006142BF"/>
    <w:rsid w:val="006340B1"/>
    <w:rsid w:val="00654A17"/>
    <w:rsid w:val="00665F72"/>
    <w:rsid w:val="006732A6"/>
    <w:rsid w:val="00673FCA"/>
    <w:rsid w:val="006742EF"/>
    <w:rsid w:val="006877DB"/>
    <w:rsid w:val="0069253B"/>
    <w:rsid w:val="00692653"/>
    <w:rsid w:val="00695058"/>
    <w:rsid w:val="006A03F4"/>
    <w:rsid w:val="006B6B30"/>
    <w:rsid w:val="006C2C7F"/>
    <w:rsid w:val="006E2FA2"/>
    <w:rsid w:val="006E3FF7"/>
    <w:rsid w:val="006F3575"/>
    <w:rsid w:val="006F457E"/>
    <w:rsid w:val="0070118B"/>
    <w:rsid w:val="007100A4"/>
    <w:rsid w:val="00711DCE"/>
    <w:rsid w:val="00715DE1"/>
    <w:rsid w:val="00716C4C"/>
    <w:rsid w:val="007355C7"/>
    <w:rsid w:val="00737BCA"/>
    <w:rsid w:val="00746558"/>
    <w:rsid w:val="00746805"/>
    <w:rsid w:val="0075089D"/>
    <w:rsid w:val="0076087F"/>
    <w:rsid w:val="00766026"/>
    <w:rsid w:val="00767CAE"/>
    <w:rsid w:val="0077513E"/>
    <w:rsid w:val="007924D4"/>
    <w:rsid w:val="00796BF0"/>
    <w:rsid w:val="007A4208"/>
    <w:rsid w:val="007B37BB"/>
    <w:rsid w:val="007B5666"/>
    <w:rsid w:val="007C1595"/>
    <w:rsid w:val="007C3995"/>
    <w:rsid w:val="007D7688"/>
    <w:rsid w:val="007F0CDA"/>
    <w:rsid w:val="00817046"/>
    <w:rsid w:val="008216B0"/>
    <w:rsid w:val="008277F7"/>
    <w:rsid w:val="00835CB0"/>
    <w:rsid w:val="00851332"/>
    <w:rsid w:val="00866EEC"/>
    <w:rsid w:val="0087556B"/>
    <w:rsid w:val="008905F0"/>
    <w:rsid w:val="00894480"/>
    <w:rsid w:val="008A019A"/>
    <w:rsid w:val="008B4044"/>
    <w:rsid w:val="008C338C"/>
    <w:rsid w:val="008C4DCA"/>
    <w:rsid w:val="008C6831"/>
    <w:rsid w:val="008D5EA8"/>
    <w:rsid w:val="008E2A8E"/>
    <w:rsid w:val="00905020"/>
    <w:rsid w:val="00913D77"/>
    <w:rsid w:val="0093365B"/>
    <w:rsid w:val="00940BC0"/>
    <w:rsid w:val="00947C62"/>
    <w:rsid w:val="00953CE0"/>
    <w:rsid w:val="00957222"/>
    <w:rsid w:val="009578FD"/>
    <w:rsid w:val="00964F12"/>
    <w:rsid w:val="00991EF5"/>
    <w:rsid w:val="009955EA"/>
    <w:rsid w:val="00996C96"/>
    <w:rsid w:val="009A2647"/>
    <w:rsid w:val="009A5230"/>
    <w:rsid w:val="009B2619"/>
    <w:rsid w:val="009B35E7"/>
    <w:rsid w:val="009C331B"/>
    <w:rsid w:val="009C6277"/>
    <w:rsid w:val="009D4C20"/>
    <w:rsid w:val="009D74BD"/>
    <w:rsid w:val="00A22D3E"/>
    <w:rsid w:val="00A231A2"/>
    <w:rsid w:val="00A5768C"/>
    <w:rsid w:val="00A63C0B"/>
    <w:rsid w:val="00A74C07"/>
    <w:rsid w:val="00A9142A"/>
    <w:rsid w:val="00AA4B05"/>
    <w:rsid w:val="00AB38D1"/>
    <w:rsid w:val="00AB504B"/>
    <w:rsid w:val="00AC21F8"/>
    <w:rsid w:val="00AC7C5A"/>
    <w:rsid w:val="00AD7455"/>
    <w:rsid w:val="00AE3F88"/>
    <w:rsid w:val="00AE68BC"/>
    <w:rsid w:val="00AF3924"/>
    <w:rsid w:val="00B01A00"/>
    <w:rsid w:val="00B04C76"/>
    <w:rsid w:val="00B06F3E"/>
    <w:rsid w:val="00B14F1D"/>
    <w:rsid w:val="00B213B9"/>
    <w:rsid w:val="00B26B8B"/>
    <w:rsid w:val="00B63DF7"/>
    <w:rsid w:val="00B726A4"/>
    <w:rsid w:val="00B8437A"/>
    <w:rsid w:val="00B9266E"/>
    <w:rsid w:val="00B96DF5"/>
    <w:rsid w:val="00B96F1B"/>
    <w:rsid w:val="00BA79E0"/>
    <w:rsid w:val="00BB1BA3"/>
    <w:rsid w:val="00BB4A02"/>
    <w:rsid w:val="00BB7E4D"/>
    <w:rsid w:val="00BC4C4C"/>
    <w:rsid w:val="00BF6E44"/>
    <w:rsid w:val="00C0052E"/>
    <w:rsid w:val="00C066C8"/>
    <w:rsid w:val="00C21702"/>
    <w:rsid w:val="00C22B92"/>
    <w:rsid w:val="00C305BD"/>
    <w:rsid w:val="00C33ED8"/>
    <w:rsid w:val="00C36FBE"/>
    <w:rsid w:val="00C374A5"/>
    <w:rsid w:val="00C4317B"/>
    <w:rsid w:val="00C462B9"/>
    <w:rsid w:val="00C74759"/>
    <w:rsid w:val="00C759E0"/>
    <w:rsid w:val="00C85652"/>
    <w:rsid w:val="00CA294E"/>
    <w:rsid w:val="00CA6F0A"/>
    <w:rsid w:val="00CB4D0D"/>
    <w:rsid w:val="00CC0002"/>
    <w:rsid w:val="00CD37BD"/>
    <w:rsid w:val="00CD3A15"/>
    <w:rsid w:val="00CE0DCA"/>
    <w:rsid w:val="00CE1C5B"/>
    <w:rsid w:val="00CF0105"/>
    <w:rsid w:val="00CF2B71"/>
    <w:rsid w:val="00D0040A"/>
    <w:rsid w:val="00D047EF"/>
    <w:rsid w:val="00D06E1D"/>
    <w:rsid w:val="00D20738"/>
    <w:rsid w:val="00D20E5D"/>
    <w:rsid w:val="00D36285"/>
    <w:rsid w:val="00D414EB"/>
    <w:rsid w:val="00D4747A"/>
    <w:rsid w:val="00D5051C"/>
    <w:rsid w:val="00D53E1F"/>
    <w:rsid w:val="00D544B8"/>
    <w:rsid w:val="00D54E37"/>
    <w:rsid w:val="00D62F7A"/>
    <w:rsid w:val="00D65C78"/>
    <w:rsid w:val="00D65FE8"/>
    <w:rsid w:val="00D80731"/>
    <w:rsid w:val="00D8151E"/>
    <w:rsid w:val="00D967BB"/>
    <w:rsid w:val="00DA145F"/>
    <w:rsid w:val="00DA2999"/>
    <w:rsid w:val="00DA72AB"/>
    <w:rsid w:val="00DB01A9"/>
    <w:rsid w:val="00DC03D1"/>
    <w:rsid w:val="00DD4870"/>
    <w:rsid w:val="00DE2E12"/>
    <w:rsid w:val="00DE6917"/>
    <w:rsid w:val="00DF1155"/>
    <w:rsid w:val="00E02D62"/>
    <w:rsid w:val="00E1420B"/>
    <w:rsid w:val="00E152B8"/>
    <w:rsid w:val="00E16EE8"/>
    <w:rsid w:val="00E25970"/>
    <w:rsid w:val="00E25ED1"/>
    <w:rsid w:val="00E31FC7"/>
    <w:rsid w:val="00E40AD1"/>
    <w:rsid w:val="00E459CF"/>
    <w:rsid w:val="00E501F7"/>
    <w:rsid w:val="00E61984"/>
    <w:rsid w:val="00E75156"/>
    <w:rsid w:val="00E85901"/>
    <w:rsid w:val="00EB7247"/>
    <w:rsid w:val="00EC482A"/>
    <w:rsid w:val="00ED6498"/>
    <w:rsid w:val="00EE6E01"/>
    <w:rsid w:val="00EE7220"/>
    <w:rsid w:val="00F05E31"/>
    <w:rsid w:val="00F06945"/>
    <w:rsid w:val="00F07D1E"/>
    <w:rsid w:val="00F54AAD"/>
    <w:rsid w:val="00F66794"/>
    <w:rsid w:val="00F759EE"/>
    <w:rsid w:val="00F918F8"/>
    <w:rsid w:val="00FA504A"/>
    <w:rsid w:val="00FC07CA"/>
    <w:rsid w:val="00FD2E86"/>
    <w:rsid w:val="00FD548E"/>
    <w:rsid w:val="00FD5F51"/>
    <w:rsid w:val="00FE1DA2"/>
    <w:rsid w:val="00FF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5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65C78"/>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D65C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D65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2 Знак1,Основной текст Знак Знак Знак,Основной текст Знак1 Знак1 Знак1 Знак,Основной текст Знак Знак Знак Знак2 Знак,Основной текст Знак2 Знак Знак Знак Знак1 Знак,Основной текст Знак1 Знак Знак1"/>
    <w:basedOn w:val="a"/>
    <w:link w:val="1"/>
    <w:uiPriority w:val="99"/>
    <w:rsid w:val="00D65C78"/>
    <w:pPr>
      <w:spacing w:after="120"/>
    </w:pPr>
  </w:style>
  <w:style w:type="character" w:customStyle="1" w:styleId="a6">
    <w:name w:val="Основной текст Знак"/>
    <w:basedOn w:val="a0"/>
    <w:link w:val="a5"/>
    <w:uiPriority w:val="99"/>
    <w:semiHidden/>
    <w:rsid w:val="00D65C78"/>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2 Знак1 Знак,Основной текст Знак Знак Знак Знак,Основной текст Знак1 Знак1 Знак1 Знак Знак,Основной текст Знак Знак Знак Знак2 Знак Знак,Основной текст Знак2 Знак Знак Знак Знак1 Знак Знак"/>
    <w:basedOn w:val="a0"/>
    <w:link w:val="a5"/>
    <w:uiPriority w:val="99"/>
    <w:rsid w:val="00D65C78"/>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6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65C78"/>
    <w:rPr>
      <w:rFonts w:ascii="Courier New" w:eastAsia="Times New Roman" w:hAnsi="Courier New" w:cs="Courier New"/>
      <w:sz w:val="20"/>
      <w:szCs w:val="20"/>
      <w:lang w:eastAsia="ru-RU"/>
    </w:rPr>
  </w:style>
  <w:style w:type="character" w:styleId="a7">
    <w:name w:val="Hyperlink"/>
    <w:basedOn w:val="a0"/>
    <w:uiPriority w:val="99"/>
    <w:semiHidden/>
    <w:unhideWhenUsed/>
    <w:rsid w:val="005330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Grant</cp:lastModifiedBy>
  <cp:revision>2</cp:revision>
  <dcterms:created xsi:type="dcterms:W3CDTF">2013-10-10T13:47:00Z</dcterms:created>
  <dcterms:modified xsi:type="dcterms:W3CDTF">2013-10-10T13:47:00Z</dcterms:modified>
</cp:coreProperties>
</file>